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A33" w:rsidRPr="0063514B" w:rsidRDefault="007F1A33" w:rsidP="007F1A33">
      <w:pPr>
        <w:pStyle w:val="Heading3"/>
        <w:rPr>
          <w:rtl/>
          <w:lang w:bidi="ar-LB"/>
        </w:rPr>
      </w:pPr>
      <w:bookmarkStart w:id="0" w:name="_Toc57981752"/>
      <w:r w:rsidRPr="0063514B">
        <w:rPr>
          <w:rFonts w:hint="cs"/>
          <w:rtl/>
          <w:lang w:bidi="ar-LB"/>
        </w:rPr>
        <w:t>السّبل</w:t>
      </w:r>
      <w:r w:rsidRPr="0063514B">
        <w:rPr>
          <w:rtl/>
          <w:lang w:bidi="ar-LB"/>
        </w:rPr>
        <w:t xml:space="preserve"> العامّ</w:t>
      </w:r>
      <w:r w:rsidRPr="0063514B">
        <w:rPr>
          <w:rFonts w:hint="cs"/>
          <w:rtl/>
          <w:lang w:bidi="ar-LB"/>
        </w:rPr>
        <w:t>ة</w:t>
      </w:r>
      <w:r w:rsidRPr="0063514B">
        <w:rPr>
          <w:rtl/>
          <w:lang w:bidi="ar-LB"/>
        </w:rPr>
        <w:t xml:space="preserve"> </w:t>
      </w:r>
      <w:r w:rsidRPr="0063514B">
        <w:rPr>
          <w:rFonts w:hint="cs"/>
          <w:rtl/>
          <w:lang w:bidi="ar-LB"/>
        </w:rPr>
        <w:t>لحسن الخلق</w:t>
      </w:r>
      <w:bookmarkEnd w:id="0"/>
      <w:r w:rsidRPr="0063514B">
        <w:rPr>
          <w:rtl/>
          <w:lang w:bidi="ar-LB"/>
        </w:rPr>
        <w:t xml:space="preserve"> </w:t>
      </w:r>
    </w:p>
    <w:p w:rsidR="009D0E81" w:rsidRPr="0063514B" w:rsidRDefault="009D0E81" w:rsidP="007F1A33">
      <w:pPr>
        <w:pStyle w:val="ListParagraph"/>
        <w:spacing w:after="120"/>
        <w:ind w:left="1440"/>
        <w:jc w:val="both"/>
        <w:rPr>
          <w:rFonts w:ascii="Simplified Arabic" w:hAnsi="Simplified Arabic" w:cs="Simplified Arabic"/>
          <w:sz w:val="28"/>
          <w:szCs w:val="28"/>
          <w:rtl/>
          <w:lang w:bidi="ar-LB"/>
        </w:rPr>
      </w:pPr>
    </w:p>
    <w:tbl>
      <w:tblPr>
        <w:tblStyle w:val="TableGrid"/>
        <w:bidiVisual/>
        <w:tblW w:w="0" w:type="auto"/>
        <w:tblInd w:w="1440" w:type="dxa"/>
        <w:tblLook w:val="04A0" w:firstRow="1" w:lastRow="0" w:firstColumn="1" w:lastColumn="0" w:noHBand="0" w:noVBand="1"/>
      </w:tblPr>
      <w:tblGrid>
        <w:gridCol w:w="2825"/>
        <w:gridCol w:w="2249"/>
      </w:tblGrid>
      <w:tr w:rsidR="003B1465" w:rsidRPr="0063514B" w:rsidTr="009D0E81">
        <w:tc>
          <w:tcPr>
            <w:tcW w:w="2825" w:type="dxa"/>
          </w:tcPr>
          <w:p w:rsidR="003B1465" w:rsidRPr="0063514B" w:rsidRDefault="003B1465" w:rsidP="007F1A33">
            <w:pPr>
              <w:pStyle w:val="ListParagraph"/>
              <w:spacing w:after="120"/>
              <w:ind w:left="0"/>
              <w:jc w:val="both"/>
              <w:rPr>
                <w:rFonts w:ascii="Simplified Arabic" w:hAnsi="Simplified Arabic" w:cs="Simplified Arabic"/>
                <w:sz w:val="28"/>
                <w:szCs w:val="28"/>
                <w:rtl/>
                <w:lang w:bidi="ar-LB"/>
              </w:rPr>
            </w:pPr>
            <w:r w:rsidRPr="0063514B">
              <w:rPr>
                <w:rFonts w:ascii="Simplified Arabic" w:hAnsi="Simplified Arabic" w:cs="Simplified Arabic"/>
                <w:b/>
                <w:bCs/>
                <w:sz w:val="28"/>
                <w:szCs w:val="28"/>
                <w:rtl/>
                <w:lang w:eastAsia="en-US" w:bidi="ar-LB"/>
              </w:rPr>
              <w:t>يقول الإمام الخمينيّ</w:t>
            </w:r>
            <w:r w:rsidRPr="0063514B">
              <w:rPr>
                <w:rFonts w:ascii="Simplified Arabic" w:hAnsi="Simplified Arabic" w:cs="Simplified Arabic" w:hint="cs"/>
                <w:b/>
                <w:bCs/>
                <w:sz w:val="28"/>
                <w:szCs w:val="28"/>
                <w:rtl/>
                <w:lang w:eastAsia="en-US" w:bidi="ar-LB"/>
              </w:rPr>
              <w:t xml:space="preserve"> </w:t>
            </w:r>
            <w:r w:rsidRPr="0063514B">
              <w:rPr>
                <w:rFonts w:ascii="Simplified Arabic" w:hAnsi="Simplified Arabic" w:cs="Simplified Arabic"/>
                <w:b/>
                <w:bCs/>
                <w:sz w:val="28"/>
                <w:szCs w:val="28"/>
                <w:rtl/>
                <w:lang w:eastAsia="en-US" w:bidi="ar-LB"/>
              </w:rPr>
              <w:t>(قدّس)</w:t>
            </w:r>
          </w:p>
        </w:tc>
        <w:tc>
          <w:tcPr>
            <w:tcW w:w="2249" w:type="dxa"/>
          </w:tcPr>
          <w:p w:rsidR="003B1465" w:rsidRPr="0063514B" w:rsidRDefault="003B1465" w:rsidP="007F1A33">
            <w:pPr>
              <w:pStyle w:val="ListParagraph"/>
              <w:spacing w:after="120"/>
              <w:ind w:left="0"/>
              <w:jc w:val="both"/>
              <w:rPr>
                <w:rFonts w:ascii="Simplified Arabic" w:hAnsi="Simplified Arabic" w:cs="Simplified Arabic"/>
                <w:b/>
                <w:bCs/>
                <w:sz w:val="28"/>
                <w:szCs w:val="28"/>
                <w:rtl/>
                <w:lang w:eastAsia="en-US" w:bidi="ar-LB"/>
              </w:rPr>
            </w:pPr>
            <w:r w:rsidRPr="00502BE1">
              <w:rPr>
                <w:rFonts w:ascii="Simplified Arabic" w:hAnsi="Simplified Arabic" w:cs="Simplified Arabic" w:hint="cs"/>
                <w:b/>
                <w:bCs/>
                <w:sz w:val="28"/>
                <w:szCs w:val="28"/>
                <w:rtl/>
                <w:lang w:eastAsia="en-US" w:bidi="ar-LB"/>
              </w:rPr>
              <w:t>مراتب تهذيب</w:t>
            </w:r>
            <w:r w:rsidRPr="0063514B">
              <w:rPr>
                <w:rFonts w:ascii="Simplified Arabic" w:hAnsi="Simplified Arabic" w:cs="Simplified Arabic" w:hint="cs"/>
                <w:b/>
                <w:bCs/>
                <w:sz w:val="28"/>
                <w:szCs w:val="28"/>
                <w:rtl/>
                <w:lang w:eastAsia="en-US" w:bidi="ar-LB"/>
              </w:rPr>
              <w:t xml:space="preserve"> النّفس</w:t>
            </w:r>
          </w:p>
        </w:tc>
      </w:tr>
    </w:tbl>
    <w:p w:rsidR="003B1465" w:rsidRDefault="003B1465" w:rsidP="009D0E81">
      <w:pPr>
        <w:spacing w:after="120"/>
        <w:jc w:val="both"/>
        <w:rPr>
          <w:rFonts w:ascii="Simplified Arabic" w:hAnsi="Simplified Arabic" w:cs="Simplified Arabic"/>
          <w:b/>
          <w:bCs/>
          <w:sz w:val="28"/>
          <w:szCs w:val="28"/>
          <w:rtl/>
          <w:lang w:eastAsia="en-US" w:bidi="ar-LB"/>
        </w:rPr>
      </w:pPr>
    </w:p>
    <w:p w:rsidR="007F1A33" w:rsidRPr="0063514B" w:rsidRDefault="007F1A33" w:rsidP="009D0E81">
      <w:pPr>
        <w:spacing w:after="120"/>
        <w:jc w:val="both"/>
        <w:rPr>
          <w:rFonts w:ascii="Simplified Arabic" w:hAnsi="Simplified Arabic" w:cs="Simplified Arabic"/>
          <w:sz w:val="28"/>
          <w:szCs w:val="28"/>
          <w:rtl/>
          <w:lang w:eastAsia="en-US" w:bidi="ar-LB"/>
        </w:rPr>
      </w:pPr>
      <w:r w:rsidRPr="0063514B">
        <w:rPr>
          <w:rFonts w:ascii="Simplified Arabic" w:hAnsi="Simplified Arabic" w:cs="Simplified Arabic"/>
          <w:b/>
          <w:bCs/>
          <w:sz w:val="28"/>
          <w:szCs w:val="28"/>
          <w:rtl/>
          <w:lang w:eastAsia="en-US" w:bidi="ar-LB"/>
        </w:rPr>
        <w:t>يقول الإمام الخمينيّ</w:t>
      </w:r>
      <w:r w:rsidR="00D029F3" w:rsidRPr="0063514B">
        <w:rPr>
          <w:rFonts w:ascii="Simplified Arabic" w:hAnsi="Simplified Arabic" w:cs="Simplified Arabic" w:hint="cs"/>
          <w:b/>
          <w:bCs/>
          <w:sz w:val="28"/>
          <w:szCs w:val="28"/>
          <w:rtl/>
          <w:lang w:eastAsia="en-US" w:bidi="ar-LB"/>
        </w:rPr>
        <w:t xml:space="preserve"> </w:t>
      </w:r>
      <w:r w:rsidRPr="0063514B">
        <w:rPr>
          <w:rFonts w:ascii="Simplified Arabic" w:hAnsi="Simplified Arabic" w:cs="Simplified Arabic"/>
          <w:b/>
          <w:bCs/>
          <w:sz w:val="28"/>
          <w:szCs w:val="28"/>
          <w:rtl/>
          <w:lang w:eastAsia="en-US" w:bidi="ar-LB"/>
        </w:rPr>
        <w:t>(قدّس):</w:t>
      </w:r>
      <w:r w:rsidR="00D029F3" w:rsidRPr="0063514B">
        <w:rPr>
          <w:rFonts w:ascii="Simplified Arabic" w:hAnsi="Simplified Arabic" w:cs="Simplified Arabic" w:hint="cs"/>
          <w:b/>
          <w:bCs/>
          <w:sz w:val="28"/>
          <w:szCs w:val="28"/>
          <w:rtl/>
          <w:lang w:eastAsia="en-US" w:bidi="ar-LB"/>
        </w:rPr>
        <w:t xml:space="preserve"> </w:t>
      </w:r>
      <w:r w:rsidRPr="0063514B">
        <w:rPr>
          <w:rFonts w:ascii="Simplified Arabic" w:hAnsi="Simplified Arabic" w:cs="Simplified Arabic"/>
          <w:sz w:val="28"/>
          <w:szCs w:val="28"/>
          <w:rtl/>
          <w:lang w:eastAsia="en-US" w:bidi="ar-LB"/>
        </w:rPr>
        <w:t>"...لا بدّ من الت</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هذيب والت</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طهير والت</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زكية؛ تهذيب النّفس وتطهير القلب من سواه تعالى، فضلًا عمّا يلزم للت</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خلّص من الأخلاق الذ</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ميمة... وفضلًا عمّا هو مطلوب من تنقية الأفعال ممّا يشو</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بها من الأمور ال</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تي تخالف رضاه تعالى، بالإضافة إلى ما يلزم من المواظبة على الأعمال الص</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الحة...".</w:t>
      </w:r>
    </w:p>
    <w:p w:rsidR="009D0E81" w:rsidRPr="0063514B" w:rsidRDefault="009D0E81" w:rsidP="009D0E81">
      <w:pPr>
        <w:spacing w:after="120"/>
        <w:jc w:val="both"/>
        <w:rPr>
          <w:rFonts w:ascii="Simplified Arabic" w:hAnsi="Simplified Arabic" w:cs="Simplified Arabic"/>
          <w:sz w:val="28"/>
          <w:szCs w:val="28"/>
          <w:rtl/>
          <w:lang w:eastAsia="en-US" w:bidi="ar-LB"/>
        </w:rPr>
      </w:pPr>
      <w:r w:rsidRPr="0063514B">
        <w:rPr>
          <w:rFonts w:ascii="Simplified Arabic" w:hAnsi="Simplified Arabic" w:cs="Simplified Arabic" w:hint="cs"/>
          <w:sz w:val="28"/>
          <w:szCs w:val="28"/>
          <w:rtl/>
          <w:lang w:eastAsia="en-US" w:bidi="ar-LB"/>
        </w:rPr>
        <w:t>.......</w:t>
      </w:r>
    </w:p>
    <w:p w:rsidR="007F1A33" w:rsidRPr="0063514B" w:rsidRDefault="007F1A33" w:rsidP="009D0E81">
      <w:pPr>
        <w:spacing w:after="120"/>
        <w:jc w:val="both"/>
        <w:rPr>
          <w:rFonts w:ascii="Simplified Arabic" w:hAnsi="Simplified Arabic" w:cs="Simplified Arabic"/>
          <w:sz w:val="28"/>
          <w:szCs w:val="28"/>
          <w:rtl/>
          <w:lang w:eastAsia="en-US" w:bidi="ar-LB"/>
        </w:rPr>
      </w:pPr>
      <w:r w:rsidRPr="0063514B">
        <w:rPr>
          <w:rFonts w:ascii="Simplified Arabic" w:hAnsi="Simplified Arabic" w:cs="Simplified Arabic"/>
          <w:sz w:val="28"/>
          <w:szCs w:val="28"/>
          <w:rtl/>
          <w:lang w:eastAsia="en-US" w:bidi="ar-LB"/>
        </w:rPr>
        <w:t xml:space="preserve">إنّ </w:t>
      </w:r>
      <w:r w:rsidRPr="00502BE1">
        <w:rPr>
          <w:rFonts w:ascii="Simplified Arabic" w:hAnsi="Simplified Arabic" w:cs="Simplified Arabic"/>
          <w:sz w:val="28"/>
          <w:szCs w:val="28"/>
          <w:rtl/>
          <w:lang w:eastAsia="en-US" w:bidi="ar-LB"/>
        </w:rPr>
        <w:t>لع</w:t>
      </w:r>
      <w:r w:rsidRPr="0063514B">
        <w:rPr>
          <w:rFonts w:ascii="Simplified Arabic" w:hAnsi="Simplified Arabic" w:cs="Simplified Arabic"/>
          <w:sz w:val="28"/>
          <w:szCs w:val="28"/>
          <w:rtl/>
          <w:lang w:eastAsia="en-US" w:bidi="ar-LB"/>
        </w:rPr>
        <w:t>مليّة الت</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زكية والت</w:t>
      </w:r>
      <w:r w:rsidRPr="0063514B">
        <w:rPr>
          <w:rFonts w:ascii="Simplified Arabic" w:hAnsi="Simplified Arabic" w:cs="Simplified Arabic" w:hint="cs"/>
          <w:sz w:val="28"/>
          <w:szCs w:val="28"/>
          <w:rtl/>
          <w:lang w:eastAsia="en-US" w:bidi="ar-LB"/>
        </w:rPr>
        <w:t>ّ</w:t>
      </w:r>
      <w:r w:rsidRPr="0063514B">
        <w:rPr>
          <w:rFonts w:ascii="Simplified Arabic" w:hAnsi="Simplified Arabic" w:cs="Simplified Arabic"/>
          <w:sz w:val="28"/>
          <w:szCs w:val="28"/>
          <w:rtl/>
          <w:lang w:eastAsia="en-US" w:bidi="ar-LB"/>
        </w:rPr>
        <w:t>هذيب جوانب ومراتب متعدّدة يرفد</w:t>
      </w:r>
      <w:r w:rsidRPr="0063514B">
        <w:rPr>
          <w:rFonts w:ascii="Simplified Arabic" w:hAnsi="Simplified Arabic" w:cs="Simplified Arabic" w:hint="cs"/>
          <w:sz w:val="28"/>
          <w:szCs w:val="28"/>
          <w:rtl/>
          <w:lang w:eastAsia="en-US" w:bidi="ar-LB"/>
        </w:rPr>
        <w:t xml:space="preserve"> </w:t>
      </w:r>
      <w:r w:rsidRPr="0063514B">
        <w:rPr>
          <w:rFonts w:ascii="Simplified Arabic" w:hAnsi="Simplified Arabic" w:cs="Simplified Arabic"/>
          <w:sz w:val="28"/>
          <w:szCs w:val="28"/>
          <w:rtl/>
          <w:lang w:eastAsia="en-US" w:bidi="ar-LB"/>
        </w:rPr>
        <w:t>بعضها بعضًا. ويتطلّب الوصول إليها القيام بالمشارطة والمراقبة والمحاسبة</w:t>
      </w:r>
      <w:r w:rsidR="009D0E81" w:rsidRPr="0063514B">
        <w:rPr>
          <w:rStyle w:val="FootnoteReference"/>
          <w:rFonts w:ascii="Simplified Arabic" w:hAnsi="Simplified Arabic" w:cs="Simplified Arabic" w:hint="cs"/>
          <w:sz w:val="28"/>
          <w:szCs w:val="28"/>
          <w:rtl/>
          <w:lang w:eastAsia="en-US" w:bidi="ar-LB"/>
        </w:rPr>
        <w:t xml:space="preserve"> </w:t>
      </w:r>
      <w:r w:rsidRPr="0063514B">
        <w:rPr>
          <w:rFonts w:ascii="Simplified Arabic" w:hAnsi="Simplified Arabic" w:cs="Simplified Arabic"/>
          <w:sz w:val="28"/>
          <w:szCs w:val="28"/>
          <w:rtl/>
          <w:lang w:eastAsia="en-US" w:bidi="ar-LB"/>
        </w:rPr>
        <w:t>. وهذه المراتب هي:</w:t>
      </w:r>
    </w:p>
    <w:p w:rsidR="007F1A33" w:rsidRPr="0063514B" w:rsidRDefault="007F1A33" w:rsidP="007F1A33">
      <w:pPr>
        <w:numPr>
          <w:ilvl w:val="0"/>
          <w:numId w:val="36"/>
        </w:numPr>
        <w:spacing w:after="120"/>
        <w:jc w:val="both"/>
        <w:rPr>
          <w:rFonts w:ascii="Simplified Arabic" w:eastAsia="Calibri" w:hAnsi="Simplified Arabic" w:cs="Simplified Arabic"/>
          <w:sz w:val="28"/>
          <w:szCs w:val="28"/>
          <w:lang w:eastAsia="en-US"/>
        </w:rPr>
      </w:pPr>
      <w:r w:rsidRPr="0063514B">
        <w:rPr>
          <w:rFonts w:ascii="Simplified Arabic" w:eastAsia="Calibri" w:hAnsi="Simplified Arabic" w:cs="Simplified Arabic"/>
          <w:sz w:val="28"/>
          <w:szCs w:val="28"/>
          <w:rtl/>
          <w:lang w:eastAsia="en-US"/>
        </w:rPr>
        <w:t>تهذيب القلب</w:t>
      </w:r>
      <w:r w:rsidRPr="0063514B">
        <w:rPr>
          <w:rFonts w:ascii="Simplified Arabic" w:eastAsia="Calibri" w:hAnsi="Simplified Arabic" w:cs="Simplified Arabic"/>
          <w:sz w:val="28"/>
          <w:szCs w:val="28"/>
          <w:rtl/>
          <w:lang w:eastAsia="en-US" w:bidi="ar-LB"/>
        </w:rPr>
        <w:t>؛</w:t>
      </w:r>
      <w:r w:rsidRPr="0063514B">
        <w:rPr>
          <w:rFonts w:ascii="Simplified Arabic" w:eastAsia="Calibri" w:hAnsi="Simplified Arabic" w:cs="Simplified Arabic" w:hint="cs"/>
          <w:sz w:val="28"/>
          <w:szCs w:val="28"/>
          <w:rtl/>
          <w:lang w:eastAsia="en-US" w:bidi="ar-LB"/>
        </w:rPr>
        <w:t xml:space="preserve"> </w:t>
      </w:r>
      <w:r w:rsidRPr="0063514B">
        <w:rPr>
          <w:rFonts w:ascii="Simplified Arabic" w:eastAsia="Calibri" w:hAnsi="Simplified Arabic" w:cs="Simplified Arabic"/>
          <w:sz w:val="28"/>
          <w:szCs w:val="28"/>
          <w:rtl/>
          <w:lang w:eastAsia="en-US"/>
        </w:rPr>
        <w:t>ويكون ذلك بتطهيره عن الت</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 xml:space="preserve">علّق بما سوى الله. </w:t>
      </w:r>
    </w:p>
    <w:p w:rsidR="007F1A33" w:rsidRPr="0063514B" w:rsidRDefault="007F1A33" w:rsidP="007F1A33">
      <w:pPr>
        <w:numPr>
          <w:ilvl w:val="0"/>
          <w:numId w:val="36"/>
        </w:numPr>
        <w:spacing w:after="120"/>
        <w:jc w:val="both"/>
        <w:rPr>
          <w:rFonts w:ascii="Simplified Arabic" w:eastAsia="Calibri" w:hAnsi="Simplified Arabic" w:cs="Simplified Arabic"/>
          <w:sz w:val="28"/>
          <w:szCs w:val="28"/>
          <w:lang w:eastAsia="en-US"/>
        </w:rPr>
      </w:pPr>
      <w:r w:rsidRPr="0063514B">
        <w:rPr>
          <w:rFonts w:ascii="Simplified Arabic" w:eastAsia="Calibri" w:hAnsi="Simplified Arabic" w:cs="Simplified Arabic"/>
          <w:sz w:val="28"/>
          <w:szCs w:val="28"/>
          <w:rtl/>
          <w:lang w:eastAsia="en-US"/>
        </w:rPr>
        <w:t>تهذيب الأخلاق؛ وذلك عبر التخلّص من الص</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فات الذ</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ميمة والت</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حلّي بتلك الحسنة.</w:t>
      </w:r>
    </w:p>
    <w:p w:rsidR="007F1A33" w:rsidRPr="0063514B" w:rsidRDefault="007F1A33" w:rsidP="009D0E81">
      <w:pPr>
        <w:numPr>
          <w:ilvl w:val="0"/>
          <w:numId w:val="36"/>
        </w:numPr>
        <w:spacing w:after="120"/>
        <w:jc w:val="both"/>
        <w:rPr>
          <w:rFonts w:ascii="Simplified Arabic" w:eastAsia="Calibri" w:hAnsi="Simplified Arabic" w:cs="Simplified Arabic"/>
          <w:sz w:val="28"/>
          <w:szCs w:val="28"/>
          <w:lang w:eastAsia="en-US"/>
        </w:rPr>
      </w:pPr>
      <w:r w:rsidRPr="0063514B">
        <w:rPr>
          <w:rFonts w:ascii="Simplified Arabic" w:eastAsia="Calibri" w:hAnsi="Simplified Arabic" w:cs="Simplified Arabic"/>
          <w:sz w:val="28"/>
          <w:szCs w:val="28"/>
          <w:rtl/>
          <w:lang w:eastAsia="en-US"/>
        </w:rPr>
        <w:t>تهذيب العمل؛ وذلك بخلوّه من أيّ معصية وما يخالف الأحكام الإلهيّة.</w:t>
      </w:r>
    </w:p>
    <w:p w:rsidR="009D0E81" w:rsidRPr="0063514B" w:rsidRDefault="009D0E81" w:rsidP="009D0E81">
      <w:pPr>
        <w:spacing w:after="120"/>
        <w:jc w:val="both"/>
        <w:rPr>
          <w:rFonts w:ascii="Simplified Arabic" w:eastAsia="Calibri" w:hAnsi="Simplified Arabic" w:cs="Simplified Arabic"/>
          <w:sz w:val="28"/>
          <w:szCs w:val="28"/>
          <w:rtl/>
          <w:lang w:eastAsia="en-US" w:bidi="ar-LB"/>
        </w:rPr>
      </w:pPr>
    </w:p>
    <w:p w:rsidR="009D0E81" w:rsidRPr="0063514B" w:rsidRDefault="009D0E81" w:rsidP="009D0E81">
      <w:pPr>
        <w:pStyle w:val="Heading3"/>
        <w:rPr>
          <w:rtl/>
          <w:lang w:bidi="ar-LB"/>
        </w:rPr>
      </w:pPr>
      <w:r w:rsidRPr="0063514B">
        <w:rPr>
          <w:rFonts w:hint="cs"/>
          <w:rtl/>
          <w:lang w:bidi="ar-LB"/>
        </w:rPr>
        <w:t>السّبل</w:t>
      </w:r>
      <w:r w:rsidRPr="0063514B">
        <w:rPr>
          <w:rtl/>
          <w:lang w:bidi="ar-LB"/>
        </w:rPr>
        <w:t xml:space="preserve"> العامّ</w:t>
      </w:r>
      <w:r w:rsidRPr="0063514B">
        <w:rPr>
          <w:rFonts w:hint="cs"/>
          <w:rtl/>
          <w:lang w:bidi="ar-LB"/>
        </w:rPr>
        <w:t>ة</w:t>
      </w:r>
      <w:r w:rsidRPr="0063514B">
        <w:rPr>
          <w:rtl/>
          <w:lang w:bidi="ar-LB"/>
        </w:rPr>
        <w:t xml:space="preserve"> </w:t>
      </w:r>
      <w:r w:rsidRPr="0063514B">
        <w:rPr>
          <w:rFonts w:hint="cs"/>
          <w:rtl/>
          <w:lang w:bidi="ar-LB"/>
        </w:rPr>
        <w:t>لحسن الخلق</w:t>
      </w:r>
      <w:r w:rsidRPr="0063514B">
        <w:rPr>
          <w:rtl/>
          <w:lang w:bidi="ar-LB"/>
        </w:rPr>
        <w:t xml:space="preserve"> </w:t>
      </w:r>
    </w:p>
    <w:p w:rsidR="009D0E81" w:rsidRPr="0063514B" w:rsidRDefault="009D0E81" w:rsidP="009D0E81">
      <w:pPr>
        <w:pStyle w:val="ListParagraph"/>
        <w:spacing w:after="120"/>
        <w:ind w:left="1440"/>
        <w:jc w:val="both"/>
        <w:rPr>
          <w:rFonts w:ascii="Simplified Arabic" w:hAnsi="Simplified Arabic" w:cs="Simplified Arabic"/>
          <w:sz w:val="28"/>
          <w:szCs w:val="28"/>
          <w:rtl/>
          <w:lang w:bidi="ar-LB"/>
        </w:rPr>
      </w:pPr>
    </w:p>
    <w:tbl>
      <w:tblPr>
        <w:tblStyle w:val="TableGrid"/>
        <w:bidiVisual/>
        <w:tblW w:w="0" w:type="auto"/>
        <w:tblInd w:w="1080" w:type="dxa"/>
        <w:tblLook w:val="04A0" w:firstRow="1" w:lastRow="0" w:firstColumn="1" w:lastColumn="0" w:noHBand="0" w:noVBand="1"/>
      </w:tblPr>
      <w:tblGrid>
        <w:gridCol w:w="1944"/>
        <w:gridCol w:w="1944"/>
        <w:gridCol w:w="1944"/>
        <w:gridCol w:w="1944"/>
      </w:tblGrid>
      <w:tr w:rsidR="0063514B" w:rsidRPr="0063514B" w:rsidTr="0063514B">
        <w:tc>
          <w:tcPr>
            <w:tcW w:w="2157" w:type="dxa"/>
          </w:tcPr>
          <w:p w:rsidR="0063514B" w:rsidRPr="0063514B" w:rsidRDefault="0063514B" w:rsidP="009D0E81">
            <w:pPr>
              <w:spacing w:after="120"/>
              <w:jc w:val="both"/>
              <w:rPr>
                <w:rFonts w:ascii="Simplified Arabic" w:eastAsia="Calibri" w:hAnsi="Simplified Arabic" w:cs="Simplified Arabic"/>
                <w:sz w:val="28"/>
                <w:szCs w:val="28"/>
                <w:rtl/>
                <w:lang w:eastAsia="en-US"/>
              </w:rPr>
            </w:pPr>
            <w:r w:rsidRPr="0063514B">
              <w:rPr>
                <w:rFonts w:ascii="Simplified Arabic" w:eastAsia="Calibri" w:hAnsi="Simplified Arabic" w:cs="Simplified Arabic" w:hint="cs"/>
                <w:sz w:val="28"/>
                <w:szCs w:val="28"/>
                <w:rtl/>
                <w:lang w:eastAsia="en-US"/>
              </w:rPr>
              <w:t>1</w:t>
            </w:r>
          </w:p>
        </w:tc>
        <w:tc>
          <w:tcPr>
            <w:tcW w:w="2157" w:type="dxa"/>
          </w:tcPr>
          <w:p w:rsidR="0063514B" w:rsidRPr="0063514B" w:rsidRDefault="0063514B" w:rsidP="009D0E81">
            <w:pPr>
              <w:spacing w:after="120"/>
              <w:jc w:val="both"/>
              <w:rPr>
                <w:rFonts w:ascii="Simplified Arabic" w:eastAsia="Calibri" w:hAnsi="Simplified Arabic" w:cs="Simplified Arabic"/>
                <w:sz w:val="28"/>
                <w:szCs w:val="28"/>
                <w:rtl/>
                <w:lang w:eastAsia="en-US"/>
              </w:rPr>
            </w:pPr>
            <w:r w:rsidRPr="0063514B">
              <w:rPr>
                <w:rFonts w:ascii="Simplified Arabic" w:eastAsia="Calibri" w:hAnsi="Simplified Arabic" w:cs="Simplified Arabic" w:hint="cs"/>
                <w:sz w:val="28"/>
                <w:szCs w:val="28"/>
                <w:rtl/>
                <w:lang w:eastAsia="en-US"/>
              </w:rPr>
              <w:t>2</w:t>
            </w:r>
          </w:p>
        </w:tc>
        <w:tc>
          <w:tcPr>
            <w:tcW w:w="2158" w:type="dxa"/>
          </w:tcPr>
          <w:p w:rsidR="0063514B" w:rsidRPr="0063514B" w:rsidRDefault="0063514B" w:rsidP="009D0E81">
            <w:pPr>
              <w:spacing w:after="120"/>
              <w:jc w:val="both"/>
              <w:rPr>
                <w:rFonts w:ascii="Simplified Arabic" w:eastAsia="Calibri" w:hAnsi="Simplified Arabic" w:cs="Simplified Arabic"/>
                <w:sz w:val="28"/>
                <w:szCs w:val="28"/>
                <w:rtl/>
                <w:lang w:eastAsia="en-US"/>
              </w:rPr>
            </w:pPr>
            <w:r w:rsidRPr="0063514B">
              <w:rPr>
                <w:rFonts w:ascii="Simplified Arabic" w:eastAsia="Calibri" w:hAnsi="Simplified Arabic" w:cs="Simplified Arabic" w:hint="cs"/>
                <w:sz w:val="28"/>
                <w:szCs w:val="28"/>
                <w:rtl/>
                <w:lang w:eastAsia="en-US"/>
              </w:rPr>
              <w:t>3</w:t>
            </w:r>
          </w:p>
        </w:tc>
        <w:tc>
          <w:tcPr>
            <w:tcW w:w="2158" w:type="dxa"/>
          </w:tcPr>
          <w:p w:rsidR="0063514B" w:rsidRPr="0063514B" w:rsidRDefault="0063514B" w:rsidP="009D0E81">
            <w:pPr>
              <w:spacing w:after="120"/>
              <w:jc w:val="both"/>
              <w:rPr>
                <w:rFonts w:ascii="Simplified Arabic" w:eastAsia="Calibri" w:hAnsi="Simplified Arabic" w:cs="Simplified Arabic"/>
                <w:sz w:val="28"/>
                <w:szCs w:val="28"/>
                <w:rtl/>
                <w:lang w:eastAsia="en-US"/>
              </w:rPr>
            </w:pPr>
            <w:r w:rsidRPr="0063514B">
              <w:rPr>
                <w:rFonts w:ascii="Simplified Arabic" w:eastAsia="Calibri" w:hAnsi="Simplified Arabic" w:cs="Simplified Arabic" w:hint="cs"/>
                <w:sz w:val="28"/>
                <w:szCs w:val="28"/>
                <w:rtl/>
                <w:lang w:eastAsia="en-US"/>
              </w:rPr>
              <w:t>4</w:t>
            </w:r>
          </w:p>
        </w:tc>
      </w:tr>
    </w:tbl>
    <w:p w:rsidR="009D0E81" w:rsidRPr="0063514B" w:rsidRDefault="009D0E81" w:rsidP="009D0E81">
      <w:pPr>
        <w:spacing w:after="120"/>
        <w:ind w:left="1080"/>
        <w:jc w:val="both"/>
        <w:rPr>
          <w:rFonts w:ascii="Simplified Arabic" w:eastAsia="Calibri" w:hAnsi="Simplified Arabic" w:cs="Simplified Arabic"/>
          <w:sz w:val="28"/>
          <w:szCs w:val="28"/>
          <w:lang w:eastAsia="en-US"/>
        </w:rPr>
      </w:pPr>
    </w:p>
    <w:p w:rsidR="0063514B" w:rsidRPr="0063514B" w:rsidRDefault="007F1A33" w:rsidP="007F1A33">
      <w:pPr>
        <w:numPr>
          <w:ilvl w:val="0"/>
          <w:numId w:val="35"/>
        </w:numPr>
        <w:spacing w:after="120"/>
        <w:jc w:val="both"/>
        <w:rPr>
          <w:rFonts w:ascii="Simplified Arabic" w:hAnsi="Simplified Arabic" w:cs="Simplified Arabic"/>
          <w:sz w:val="28"/>
          <w:szCs w:val="28"/>
          <w:highlight w:val="yellow"/>
          <w:lang w:eastAsia="en-US" w:bidi="ar-LB"/>
        </w:rPr>
      </w:pPr>
      <w:r w:rsidRPr="0063514B">
        <w:rPr>
          <w:rFonts w:ascii="Simplified Arabic" w:hAnsi="Simplified Arabic" w:cs="Simplified Arabic" w:hint="cs"/>
          <w:b/>
          <w:bCs/>
          <w:sz w:val="28"/>
          <w:szCs w:val="28"/>
          <w:highlight w:val="yellow"/>
          <w:rtl/>
          <w:lang w:eastAsia="en-US"/>
        </w:rPr>
        <w:t>التّقوى</w:t>
      </w:r>
    </w:p>
    <w:p w:rsidR="009D0E81" w:rsidRPr="0063514B" w:rsidRDefault="007F1A33" w:rsidP="0063514B">
      <w:pPr>
        <w:spacing w:after="120"/>
        <w:ind w:left="141"/>
        <w:jc w:val="both"/>
        <w:rPr>
          <w:rFonts w:ascii="Simplified Arabic" w:hAnsi="Simplified Arabic" w:cs="Simplified Arabic"/>
          <w:sz w:val="28"/>
          <w:szCs w:val="28"/>
          <w:rtl/>
          <w:lang w:eastAsia="en-US" w:bidi="ar-LB"/>
        </w:rPr>
      </w:pPr>
      <w:r w:rsidRPr="0063514B">
        <w:rPr>
          <w:rFonts w:ascii="Simplified Arabic" w:hAnsi="Simplified Arabic" w:cs="Simplified Arabic"/>
          <w:sz w:val="28"/>
          <w:szCs w:val="28"/>
          <w:rtl/>
          <w:lang w:eastAsia="en-US"/>
        </w:rPr>
        <w:t>إنّ طريق الس</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لوك إلى الله يحتاج إلى التّقوى، على مستوى ظاهر الإنسان وباطنه؛</w:t>
      </w:r>
      <w:r w:rsidRPr="0063514B">
        <w:rPr>
          <w:rFonts w:ascii="Simplified Arabic" w:hAnsi="Simplified Arabic" w:cs="Simplified Arabic" w:hint="cs"/>
          <w:sz w:val="28"/>
          <w:szCs w:val="28"/>
          <w:rtl/>
          <w:lang w:eastAsia="en-US"/>
        </w:rPr>
        <w:t xml:space="preserve"> </w:t>
      </w:r>
      <w:r w:rsidRPr="0063514B">
        <w:rPr>
          <w:rFonts w:ascii="Simplified Arabic" w:hAnsi="Simplified Arabic" w:cs="Simplified Arabic"/>
          <w:sz w:val="28"/>
          <w:szCs w:val="28"/>
          <w:rtl/>
          <w:lang w:eastAsia="en-US"/>
        </w:rPr>
        <w:t>ففيما يختصّ بالظ</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اهر، على الإنسان أن يُطهّر أعضاءه الظ</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اهريّة كاللّسان والأذن و... من جميع أنواع المعاصي. فيُخضع جميع حركات وسَكَنات العين والل</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سان واليد والر</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جل للمراقبة،</w:t>
      </w:r>
      <w:r w:rsidRPr="0063514B">
        <w:rPr>
          <w:rFonts w:ascii="Simplified Arabic" w:hAnsi="Simplified Arabic" w:cs="Simplified Arabic" w:hint="cs"/>
          <w:sz w:val="28"/>
          <w:szCs w:val="28"/>
          <w:rtl/>
          <w:lang w:eastAsia="en-US"/>
        </w:rPr>
        <w:t xml:space="preserve"> </w:t>
      </w:r>
      <w:r w:rsidRPr="0063514B">
        <w:rPr>
          <w:rFonts w:ascii="Simplified Arabic" w:hAnsi="Simplified Arabic" w:cs="Simplified Arabic"/>
          <w:sz w:val="28"/>
          <w:szCs w:val="28"/>
          <w:rtl/>
          <w:lang w:eastAsia="en-US"/>
        </w:rPr>
        <w:t xml:space="preserve">أمّا فيما يختصّ </w:t>
      </w:r>
      <w:r w:rsidRPr="0063514B">
        <w:rPr>
          <w:rFonts w:ascii="Simplified Arabic" w:hAnsi="Simplified Arabic" w:cs="Simplified Arabic"/>
          <w:sz w:val="28"/>
          <w:szCs w:val="28"/>
          <w:rtl/>
          <w:lang w:eastAsia="en-US"/>
        </w:rPr>
        <w:lastRenderedPageBreak/>
        <w:t>بالباطن، فعليه الت</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خلّص من المفاسد والأمراض القلبيّة ال</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تي تفتك به؛ فإذا ما تخطّى الإنسان هذه المرحلة، وضع قدميه على جادّة الس</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ير إلى الله</w:t>
      </w:r>
      <w:r w:rsidRPr="0063514B">
        <w:rPr>
          <w:rFonts w:ascii="Simplified Arabic" w:hAnsi="Simplified Arabic" w:cs="Simplified Arabic" w:hint="cs"/>
          <w:sz w:val="28"/>
          <w:szCs w:val="28"/>
          <w:rtl/>
          <w:lang w:eastAsia="en-US"/>
        </w:rPr>
        <w:t>.</w:t>
      </w:r>
    </w:p>
    <w:p w:rsidR="009D0E81" w:rsidRPr="0063514B" w:rsidRDefault="0063514B" w:rsidP="0063514B">
      <w:pPr>
        <w:spacing w:after="120"/>
        <w:jc w:val="both"/>
        <w:rPr>
          <w:rFonts w:ascii="Simplified Arabic" w:hAnsi="Simplified Arabic" w:cs="Simplified Arabic"/>
          <w:sz w:val="28"/>
          <w:szCs w:val="28"/>
          <w:rtl/>
          <w:lang w:bidi="ar-LB"/>
        </w:rPr>
      </w:pPr>
      <w:r w:rsidRPr="0063514B">
        <w:rPr>
          <w:rFonts w:ascii="Simplified Arabic" w:hAnsi="Simplified Arabic" w:cs="Simplified Arabic" w:hint="cs"/>
          <w:sz w:val="28"/>
          <w:szCs w:val="28"/>
          <w:rtl/>
          <w:lang w:bidi="ar-LB"/>
        </w:rPr>
        <w:t>..............................</w:t>
      </w:r>
    </w:p>
    <w:p w:rsidR="009D0E81" w:rsidRPr="0063514B" w:rsidRDefault="009D0E81" w:rsidP="009D0E81">
      <w:pPr>
        <w:spacing w:after="120"/>
        <w:jc w:val="both"/>
        <w:rPr>
          <w:sz w:val="28"/>
          <w:szCs w:val="28"/>
          <w:rtl/>
        </w:rPr>
      </w:pPr>
    </w:p>
    <w:p w:rsidR="007F1A33" w:rsidRPr="0063514B" w:rsidRDefault="007F1A33" w:rsidP="007F1A33">
      <w:pPr>
        <w:numPr>
          <w:ilvl w:val="0"/>
          <w:numId w:val="35"/>
        </w:numPr>
        <w:spacing w:after="120"/>
        <w:contextualSpacing/>
        <w:jc w:val="both"/>
        <w:rPr>
          <w:rFonts w:ascii="Simplified Arabic" w:eastAsia="Calibri" w:hAnsi="Simplified Arabic" w:cs="Simplified Arabic"/>
          <w:b/>
          <w:bCs/>
          <w:sz w:val="28"/>
          <w:szCs w:val="28"/>
          <w:highlight w:val="yellow"/>
          <w:rtl/>
          <w:lang w:eastAsia="en-US"/>
        </w:rPr>
      </w:pPr>
      <w:r w:rsidRPr="0063514B">
        <w:rPr>
          <w:rFonts w:ascii="Simplified Arabic" w:eastAsia="Calibri" w:hAnsi="Simplified Arabic" w:cs="Simplified Arabic" w:hint="cs"/>
          <w:b/>
          <w:bCs/>
          <w:sz w:val="28"/>
          <w:szCs w:val="28"/>
          <w:highlight w:val="yellow"/>
          <w:rtl/>
          <w:lang w:eastAsia="en-US"/>
        </w:rPr>
        <w:t xml:space="preserve">التمسّك </w:t>
      </w:r>
      <w:r w:rsidRPr="0063514B">
        <w:rPr>
          <w:rFonts w:ascii="Simplified Arabic" w:eastAsia="Calibri" w:hAnsi="Simplified Arabic" w:cs="Simplified Arabic"/>
          <w:b/>
          <w:bCs/>
          <w:sz w:val="28"/>
          <w:szCs w:val="28"/>
          <w:highlight w:val="yellow"/>
          <w:rtl/>
          <w:lang w:eastAsia="en-US"/>
        </w:rPr>
        <w:t xml:space="preserve"> </w:t>
      </w:r>
      <w:r w:rsidRPr="0063514B">
        <w:rPr>
          <w:rFonts w:ascii="Simplified Arabic" w:eastAsia="Calibri" w:hAnsi="Simplified Arabic" w:cs="Simplified Arabic" w:hint="cs"/>
          <w:b/>
          <w:bCs/>
          <w:sz w:val="28"/>
          <w:szCs w:val="28"/>
          <w:highlight w:val="yellow"/>
          <w:rtl/>
          <w:lang w:eastAsia="en-US"/>
        </w:rPr>
        <w:t>ب</w:t>
      </w:r>
      <w:r w:rsidRPr="0063514B">
        <w:rPr>
          <w:rFonts w:ascii="Simplified Arabic" w:eastAsia="Calibri" w:hAnsi="Simplified Arabic" w:cs="Simplified Arabic"/>
          <w:b/>
          <w:bCs/>
          <w:sz w:val="28"/>
          <w:szCs w:val="28"/>
          <w:highlight w:val="yellow"/>
          <w:rtl/>
          <w:lang w:eastAsia="en-US"/>
        </w:rPr>
        <w:t xml:space="preserve">المعصومين (ع) </w:t>
      </w:r>
      <w:r w:rsidR="0063514B" w:rsidRPr="0063514B">
        <w:rPr>
          <w:rFonts w:ascii="Simplified Arabic" w:eastAsia="Calibri" w:hAnsi="Simplified Arabic" w:cs="Simplified Arabic" w:hint="cs"/>
          <w:b/>
          <w:bCs/>
          <w:sz w:val="28"/>
          <w:szCs w:val="28"/>
          <w:highlight w:val="yellow"/>
          <w:rtl/>
          <w:lang w:eastAsia="en-US"/>
        </w:rPr>
        <w:t>والتّأسّي بهم</w:t>
      </w:r>
    </w:p>
    <w:p w:rsidR="007F1A33" w:rsidRPr="0063514B" w:rsidRDefault="007F1A33" w:rsidP="009D0E81">
      <w:pPr>
        <w:spacing w:after="120"/>
        <w:jc w:val="both"/>
        <w:rPr>
          <w:rFonts w:ascii="Simplified Arabic" w:eastAsia="Calibri" w:hAnsi="Simplified Arabic" w:cs="Simplified Arabic"/>
          <w:sz w:val="28"/>
          <w:szCs w:val="28"/>
          <w:rtl/>
          <w:lang w:eastAsia="en-US"/>
        </w:rPr>
      </w:pPr>
      <w:r w:rsidRPr="0063514B">
        <w:rPr>
          <w:rFonts w:ascii="Simplified Arabic" w:eastAsia="Calibri" w:hAnsi="Simplified Arabic" w:cs="Simplified Arabic"/>
          <w:sz w:val="28"/>
          <w:szCs w:val="28"/>
          <w:rtl/>
          <w:lang w:eastAsia="en-US"/>
        </w:rPr>
        <w:t>إنّ الر</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 xml:space="preserve">سول (ص) </w:t>
      </w:r>
      <w:r w:rsidRPr="0063514B">
        <w:rPr>
          <w:rFonts w:ascii="Simplified Arabic" w:eastAsia="Calibri" w:hAnsi="Simplified Arabic" w:cs="Simplified Arabic"/>
          <w:sz w:val="28"/>
          <w:szCs w:val="28"/>
          <w:rtl/>
          <w:lang w:eastAsia="en-US" w:bidi="ar-LB"/>
        </w:rPr>
        <w:t>وسائر المعصومين (عليهم السلام) هم</w:t>
      </w:r>
      <w:r w:rsidRPr="0063514B">
        <w:rPr>
          <w:rFonts w:ascii="Simplified Arabic" w:eastAsia="Calibri" w:hAnsi="Simplified Arabic" w:cs="Simplified Arabic" w:hint="cs"/>
          <w:sz w:val="28"/>
          <w:szCs w:val="28"/>
          <w:rtl/>
          <w:lang w:eastAsia="en-US" w:bidi="ar-LB"/>
        </w:rPr>
        <w:t xml:space="preserve"> </w:t>
      </w:r>
      <w:r w:rsidRPr="0063514B">
        <w:rPr>
          <w:rFonts w:ascii="Simplified Arabic" w:eastAsia="Calibri" w:hAnsi="Simplified Arabic" w:cs="Simplified Arabic"/>
          <w:sz w:val="28"/>
          <w:szCs w:val="28"/>
          <w:rtl/>
          <w:lang w:eastAsia="en-US"/>
        </w:rPr>
        <w:t>الدُّعاة إلى الله</w:t>
      </w:r>
      <w:r w:rsidRPr="0063514B">
        <w:rPr>
          <w:rFonts w:ascii="Simplified Arabic" w:eastAsia="Calibri" w:hAnsi="Simplified Arabic" w:cs="Simplified Arabic" w:hint="cs"/>
          <w:sz w:val="28"/>
          <w:szCs w:val="28"/>
          <w:rtl/>
          <w:lang w:eastAsia="en-US"/>
        </w:rPr>
        <w:t xml:space="preserve"> </w:t>
      </w:r>
      <w:r w:rsidRPr="0063514B">
        <w:rPr>
          <w:rFonts w:ascii="Simplified Arabic" w:eastAsia="Calibri" w:hAnsi="Simplified Arabic" w:cs="Simplified Arabic"/>
          <w:sz w:val="28"/>
          <w:szCs w:val="28"/>
          <w:rtl/>
          <w:lang w:eastAsia="en-US"/>
        </w:rPr>
        <w:t>ووسائط الهداية لخلقه</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 xml:space="preserve"> وهم العترة ال</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 xml:space="preserve">ذين قال فيهم رسول الله (ص): </w:t>
      </w:r>
      <w:r w:rsidRPr="0063514B">
        <w:rPr>
          <w:rFonts w:ascii="Simplified Arabic" w:eastAsia="Calibri" w:hAnsi="Simplified Arabic" w:cs="Simplified Arabic"/>
          <w:sz w:val="28"/>
          <w:szCs w:val="28"/>
          <w:lang w:eastAsia="en-US"/>
        </w:rPr>
        <w:t>"</w:t>
      </w:r>
      <w:r w:rsidRPr="0063514B">
        <w:rPr>
          <w:rFonts w:ascii="Simplified Arabic" w:eastAsia="Calibri" w:hAnsi="Simplified Arabic" w:cs="Simplified Arabic"/>
          <w:b/>
          <w:bCs/>
          <w:sz w:val="28"/>
          <w:szCs w:val="28"/>
          <w:rtl/>
          <w:lang w:eastAsia="en-US"/>
        </w:rPr>
        <w:t xml:space="preserve">إنّي تاركٌ فيكُم </w:t>
      </w:r>
      <w:r w:rsidRPr="0063514B">
        <w:rPr>
          <w:rFonts w:ascii="Simplified Arabic" w:hAnsi="Simplified Arabic" w:cs="Simplified Arabic"/>
          <w:b/>
          <w:bCs/>
          <w:sz w:val="28"/>
          <w:szCs w:val="28"/>
          <w:rtl/>
          <w:lang w:bidi="ar-LB"/>
        </w:rPr>
        <w:t>الثِّقلَين</w:t>
      </w:r>
      <w:r w:rsidRPr="0063514B">
        <w:rPr>
          <w:rFonts w:ascii="Simplified Arabic" w:hAnsi="Simplified Arabic" w:cs="Simplified Arabic" w:hint="cs"/>
          <w:b/>
          <w:bCs/>
          <w:sz w:val="28"/>
          <w:szCs w:val="28"/>
          <w:rtl/>
          <w:lang w:bidi="ar-LB"/>
        </w:rPr>
        <w:t xml:space="preserve"> </w:t>
      </w:r>
      <w:r w:rsidRPr="0063514B">
        <w:rPr>
          <w:rFonts w:ascii="Simplified Arabic" w:eastAsia="Calibri" w:hAnsi="Simplified Arabic" w:cs="Simplified Arabic"/>
          <w:b/>
          <w:bCs/>
          <w:sz w:val="28"/>
          <w:szCs w:val="28"/>
          <w:rtl/>
          <w:lang w:eastAsia="en-US"/>
        </w:rPr>
        <w:t>ما إِنْ تَمَسَّكْتُمْ بهما لَنْ تَضلُّوا كتابَ الله وَعِتْرَتي أهلَ بَيْتي</w:t>
      </w:r>
      <w:r w:rsidRPr="0063514B">
        <w:rPr>
          <w:rFonts w:ascii="Simplified Arabic" w:eastAsia="Calibri" w:hAnsi="Simplified Arabic" w:cs="Simplified Arabic"/>
          <w:sz w:val="28"/>
          <w:szCs w:val="28"/>
          <w:rtl/>
          <w:lang w:eastAsia="en-US"/>
        </w:rPr>
        <w:t>...". فلن تضلّ البشريّة طريق الس</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ير والس</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 xml:space="preserve">لوك إلى الله بالتمسّك بهم وبالقرآن. </w:t>
      </w:r>
    </w:p>
    <w:p w:rsidR="007F1A33" w:rsidRPr="0063514B" w:rsidRDefault="007F1A33" w:rsidP="0063514B">
      <w:pPr>
        <w:spacing w:after="120"/>
        <w:jc w:val="both"/>
        <w:rPr>
          <w:rFonts w:ascii="Simplified Arabic" w:eastAsia="Calibri" w:hAnsi="Simplified Arabic" w:cs="Simplified Arabic"/>
          <w:sz w:val="28"/>
          <w:szCs w:val="28"/>
          <w:rtl/>
          <w:lang w:eastAsia="en-US"/>
        </w:rPr>
      </w:pPr>
      <w:r w:rsidRPr="0063514B">
        <w:rPr>
          <w:rFonts w:ascii="Simplified Arabic" w:eastAsia="Calibri" w:hAnsi="Simplified Arabic" w:cs="Simplified Arabic"/>
          <w:sz w:val="28"/>
          <w:szCs w:val="28"/>
          <w:rtl/>
          <w:lang w:eastAsia="en-US"/>
        </w:rPr>
        <w:t>ومن مظاهر التمسّك بهم (عليهم السلام) ال</w:t>
      </w:r>
      <w:r w:rsidR="00C427AB">
        <w:rPr>
          <w:rFonts w:ascii="Simplified Arabic" w:eastAsia="Calibri" w:hAnsi="Simplified Arabic" w:cs="Simplified Arabic" w:hint="cs"/>
          <w:sz w:val="28"/>
          <w:szCs w:val="28"/>
          <w:rtl/>
          <w:lang w:eastAsia="en-US"/>
        </w:rPr>
        <w:t>ا</w:t>
      </w:r>
      <w:r w:rsidRPr="0063514B">
        <w:rPr>
          <w:rFonts w:ascii="Simplified Arabic" w:eastAsia="Calibri" w:hAnsi="Simplified Arabic" w:cs="Simplified Arabic"/>
          <w:sz w:val="28"/>
          <w:szCs w:val="28"/>
          <w:rtl/>
          <w:lang w:eastAsia="en-US"/>
        </w:rPr>
        <w:t>هتمام بما صدر عنهم من الأدعية الش</w:t>
      </w:r>
      <w:r w:rsidRPr="0063514B">
        <w:rPr>
          <w:rFonts w:ascii="Simplified Arabic" w:eastAsia="Calibri" w:hAnsi="Simplified Arabic" w:cs="Simplified Arabic" w:hint="cs"/>
          <w:sz w:val="28"/>
          <w:szCs w:val="28"/>
          <w:rtl/>
          <w:lang w:eastAsia="en-US"/>
        </w:rPr>
        <w:t>ّ</w:t>
      </w:r>
      <w:r w:rsidRPr="0063514B">
        <w:rPr>
          <w:rFonts w:ascii="Simplified Arabic" w:eastAsia="Calibri" w:hAnsi="Simplified Arabic" w:cs="Simplified Arabic"/>
          <w:sz w:val="28"/>
          <w:szCs w:val="28"/>
          <w:rtl/>
          <w:lang w:eastAsia="en-US"/>
        </w:rPr>
        <w:t>ريفة</w:t>
      </w:r>
      <w:r w:rsidRPr="0063514B">
        <w:rPr>
          <w:rFonts w:ascii="Simplified Arabic" w:eastAsia="Calibri" w:hAnsi="Simplified Arabic" w:cs="Simplified Arabic" w:hint="cs"/>
          <w:sz w:val="28"/>
          <w:szCs w:val="28"/>
          <w:rtl/>
          <w:lang w:eastAsia="en-US"/>
        </w:rPr>
        <w:t>، ومن الموروث الرّوائي والأخلاقي خصوصًا في آداب تعامل الخطيب المبلّغ مع النّاس</w:t>
      </w:r>
      <w:r w:rsidRPr="0063514B">
        <w:rPr>
          <w:rFonts w:ascii="Simplified Arabic" w:eastAsia="Calibri" w:hAnsi="Simplified Arabic" w:cs="Simplified Arabic"/>
          <w:sz w:val="28"/>
          <w:szCs w:val="28"/>
          <w:rtl/>
          <w:lang w:eastAsia="en-US"/>
        </w:rPr>
        <w:t>.</w:t>
      </w:r>
    </w:p>
    <w:p w:rsidR="009D0E81" w:rsidRPr="0063514B" w:rsidRDefault="009D0E81" w:rsidP="0063514B">
      <w:pPr>
        <w:spacing w:after="12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w:t>
      </w:r>
    </w:p>
    <w:p w:rsidR="0063514B" w:rsidRPr="0063514B" w:rsidRDefault="007F1A33" w:rsidP="009D0E81">
      <w:pPr>
        <w:numPr>
          <w:ilvl w:val="0"/>
          <w:numId w:val="35"/>
        </w:numPr>
        <w:spacing w:after="120"/>
        <w:jc w:val="both"/>
        <w:rPr>
          <w:b/>
          <w:bCs/>
          <w:sz w:val="28"/>
          <w:szCs w:val="28"/>
          <w:highlight w:val="yellow"/>
          <w:lang w:bidi="ar-LB"/>
        </w:rPr>
      </w:pPr>
      <w:bookmarkStart w:id="1" w:name="_GoBack"/>
      <w:bookmarkEnd w:id="1"/>
      <w:r w:rsidRPr="0063514B">
        <w:rPr>
          <w:rFonts w:hint="cs"/>
          <w:b/>
          <w:bCs/>
          <w:sz w:val="28"/>
          <w:szCs w:val="28"/>
          <w:highlight w:val="yellow"/>
          <w:rtl/>
          <w:lang w:bidi="ar-LB"/>
        </w:rPr>
        <w:t>التّ</w:t>
      </w:r>
      <w:r w:rsidR="0063514B" w:rsidRPr="0063514B">
        <w:rPr>
          <w:rFonts w:hint="cs"/>
          <w:b/>
          <w:bCs/>
          <w:sz w:val="28"/>
          <w:szCs w:val="28"/>
          <w:highlight w:val="yellow"/>
          <w:rtl/>
          <w:lang w:bidi="ar-LB"/>
        </w:rPr>
        <w:t>مسّك بالقرآن الكريم</w:t>
      </w:r>
    </w:p>
    <w:p w:rsidR="007F1A33" w:rsidRPr="0063514B" w:rsidRDefault="007F1A33" w:rsidP="0063514B">
      <w:pPr>
        <w:spacing w:after="120"/>
        <w:jc w:val="both"/>
        <w:rPr>
          <w:b/>
          <w:bCs/>
          <w:sz w:val="28"/>
          <w:szCs w:val="28"/>
          <w:rtl/>
          <w:lang w:bidi="ar-LB"/>
        </w:rPr>
      </w:pPr>
      <w:r w:rsidRPr="0063514B">
        <w:rPr>
          <w:rFonts w:ascii="Simplified Arabic" w:hAnsi="Simplified Arabic" w:cs="Simplified Arabic"/>
          <w:sz w:val="28"/>
          <w:szCs w:val="28"/>
          <w:rtl/>
          <w:lang w:eastAsia="en-US" w:bidi="ar-LB"/>
        </w:rPr>
        <w:t>يُعدّ</w:t>
      </w:r>
      <w:r w:rsidRPr="0063514B">
        <w:rPr>
          <w:rFonts w:ascii="Simplified Arabic" w:hAnsi="Simplified Arabic" w:cs="Simplified Arabic" w:hint="cs"/>
          <w:sz w:val="28"/>
          <w:szCs w:val="28"/>
          <w:rtl/>
          <w:lang w:eastAsia="en-US" w:bidi="ar-LB"/>
        </w:rPr>
        <w:t xml:space="preserve"> </w:t>
      </w:r>
      <w:r w:rsidRPr="0063514B">
        <w:rPr>
          <w:rFonts w:ascii="Simplified Arabic" w:hAnsi="Simplified Arabic" w:cs="Simplified Arabic"/>
          <w:sz w:val="28"/>
          <w:szCs w:val="28"/>
          <w:rtl/>
          <w:lang w:eastAsia="en-US"/>
        </w:rPr>
        <w:t>القرآن الكريم الر</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حمة الإلهيّة الكبرى ال</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 xml:space="preserve">تي أعدّها الله لهداية الإنسان، حيث بُيّن فيه طريق </w:t>
      </w:r>
      <w:r w:rsidRPr="0063514B">
        <w:rPr>
          <w:rFonts w:ascii="Simplified Arabic" w:hAnsi="Simplified Arabic" w:cs="Simplified Arabic" w:hint="cs"/>
          <w:sz w:val="28"/>
          <w:szCs w:val="28"/>
          <w:rtl/>
          <w:lang w:eastAsia="en-US"/>
        </w:rPr>
        <w:t>اكتساب الفضائل و</w:t>
      </w:r>
      <w:r w:rsidRPr="0063514B">
        <w:rPr>
          <w:rFonts w:ascii="Simplified Arabic" w:hAnsi="Simplified Arabic" w:cs="Simplified Arabic"/>
          <w:sz w:val="28"/>
          <w:szCs w:val="28"/>
          <w:rtl/>
          <w:lang w:eastAsia="en-US"/>
        </w:rPr>
        <w:t>الس</w:t>
      </w:r>
      <w:r w:rsidRPr="0063514B">
        <w:rPr>
          <w:rFonts w:ascii="Simplified Arabic" w:hAnsi="Simplified Arabic" w:cs="Simplified Arabic" w:hint="cs"/>
          <w:sz w:val="28"/>
          <w:szCs w:val="28"/>
          <w:rtl/>
          <w:lang w:eastAsia="en-US"/>
        </w:rPr>
        <w:t>ّ</w:t>
      </w:r>
      <w:r w:rsidRPr="0063514B">
        <w:rPr>
          <w:rFonts w:ascii="Simplified Arabic" w:hAnsi="Simplified Arabic" w:cs="Simplified Arabic"/>
          <w:sz w:val="28"/>
          <w:szCs w:val="28"/>
          <w:rtl/>
          <w:lang w:eastAsia="en-US"/>
        </w:rPr>
        <w:t>لوك</w:t>
      </w:r>
      <w:r w:rsidRPr="0063514B">
        <w:rPr>
          <w:rFonts w:ascii="Simplified Arabic" w:hAnsi="Simplified Arabic" w:cs="Simplified Arabic"/>
          <w:sz w:val="28"/>
          <w:szCs w:val="28"/>
          <w:rtl/>
          <w:lang w:eastAsia="en-US" w:bidi="ar-LB"/>
        </w:rPr>
        <w:t xml:space="preserve"> إلى الل</w:t>
      </w:r>
      <w:r w:rsidRPr="0063514B">
        <w:rPr>
          <w:rFonts w:ascii="Simplified Arabic" w:hAnsi="Simplified Arabic" w:cs="Simplified Arabic"/>
          <w:sz w:val="28"/>
          <w:szCs w:val="28"/>
          <w:rtl/>
          <w:lang w:eastAsia="en-US"/>
        </w:rPr>
        <w:t>ه تعالى.</w:t>
      </w:r>
      <w:r w:rsidRPr="0063514B">
        <w:rPr>
          <w:rFonts w:ascii="Simplified Arabic" w:hAnsi="Simplified Arabic" w:cs="Simplified Arabic"/>
          <w:b/>
          <w:bCs/>
          <w:sz w:val="28"/>
          <w:szCs w:val="28"/>
          <w:rtl/>
          <w:lang w:eastAsia="en-US" w:bidi="ar-LB"/>
        </w:rPr>
        <w:t xml:space="preserve"> </w:t>
      </w:r>
    </w:p>
    <w:p w:rsidR="009D0E81" w:rsidRPr="0063514B" w:rsidRDefault="009D0E81" w:rsidP="0063514B">
      <w:pPr>
        <w:spacing w:after="120"/>
        <w:jc w:val="both"/>
        <w:rPr>
          <w:rFonts w:ascii="Simplified Arabic" w:hAnsi="Simplified Arabic" w:cs="Simplified Arabic"/>
          <w:sz w:val="28"/>
          <w:szCs w:val="28"/>
          <w:rtl/>
          <w:lang w:eastAsia="en-US" w:bidi="ar-LB"/>
        </w:rPr>
      </w:pPr>
      <w:r w:rsidRPr="0063514B">
        <w:rPr>
          <w:rFonts w:ascii="Simplified Arabic" w:hAnsi="Simplified Arabic" w:cs="Simplified Arabic" w:hint="cs"/>
          <w:sz w:val="28"/>
          <w:szCs w:val="28"/>
          <w:rtl/>
          <w:lang w:eastAsia="en-US" w:bidi="ar-LB"/>
        </w:rPr>
        <w:t>.....................................</w:t>
      </w:r>
    </w:p>
    <w:p w:rsidR="0063514B" w:rsidRPr="0063514B" w:rsidRDefault="0063514B" w:rsidP="007F1A33">
      <w:pPr>
        <w:numPr>
          <w:ilvl w:val="0"/>
          <w:numId w:val="35"/>
        </w:numPr>
        <w:spacing w:after="120"/>
        <w:jc w:val="both"/>
        <w:rPr>
          <w:rFonts w:ascii="Simplified Arabic" w:hAnsi="Simplified Arabic" w:cs="Simplified Arabic"/>
          <w:b/>
          <w:bCs/>
          <w:sz w:val="28"/>
          <w:szCs w:val="28"/>
          <w:highlight w:val="yellow"/>
          <w:u w:val="single"/>
          <w:lang w:eastAsia="en-US" w:bidi="ar-LB"/>
        </w:rPr>
      </w:pPr>
      <w:r w:rsidRPr="0063514B">
        <w:rPr>
          <w:rFonts w:ascii="Simplified Arabic" w:hAnsi="Simplified Arabic" w:cs="Simplified Arabic" w:hint="cs"/>
          <w:b/>
          <w:bCs/>
          <w:sz w:val="28"/>
          <w:szCs w:val="28"/>
          <w:highlight w:val="yellow"/>
          <w:rtl/>
          <w:lang w:eastAsia="en-US" w:bidi="ar-LB"/>
        </w:rPr>
        <w:t>العمل بما يعلم</w:t>
      </w:r>
    </w:p>
    <w:p w:rsidR="007F1A33" w:rsidRPr="0063514B" w:rsidRDefault="007F1A33" w:rsidP="0063514B">
      <w:pPr>
        <w:spacing w:after="120"/>
        <w:jc w:val="both"/>
        <w:rPr>
          <w:rFonts w:ascii="Simplified Arabic" w:hAnsi="Simplified Arabic" w:cs="Simplified Arabic"/>
          <w:b/>
          <w:bCs/>
          <w:sz w:val="28"/>
          <w:szCs w:val="28"/>
          <w:u w:val="single"/>
          <w:rtl/>
          <w:lang w:eastAsia="en-US" w:bidi="ar-LB"/>
        </w:rPr>
      </w:pPr>
      <w:r w:rsidRPr="0063514B">
        <w:rPr>
          <w:rFonts w:ascii="Simplified Arabic" w:hAnsi="Simplified Arabic" w:cs="Simplified Arabic" w:hint="cs"/>
          <w:sz w:val="28"/>
          <w:szCs w:val="28"/>
          <w:rtl/>
        </w:rPr>
        <w:t xml:space="preserve">ليس المقياس في نجاح أيّ خطيب هو تجميع المفاهيم العلميّة والقيم الإسلاميّة وإتخام خطابه بها، بل سبق النّاس إلى العمل بها، لأنَّ العلم الّذي يقرنه عمل يرفع الحُجب عن صفحة القلب ليتحقق التوّجه التّام الى الله تعالى وتتنزّل الفُيوضات الإلهيّة، ويصبح الإنسان موطنًا للفضائل والتّجلّيات الإلهيّة. </w:t>
      </w:r>
    </w:p>
    <w:p w:rsidR="007F1A33" w:rsidRPr="0063514B" w:rsidRDefault="007F1A33" w:rsidP="007F1A33">
      <w:pPr>
        <w:pStyle w:val="NormalWeb"/>
        <w:bidi/>
        <w:spacing w:before="0" w:beforeAutospacing="0" w:after="120" w:afterAutospacing="0"/>
        <w:rPr>
          <w:sz w:val="28"/>
          <w:szCs w:val="28"/>
          <w:rtl/>
          <w:lang w:bidi="fa-IR"/>
        </w:rPr>
      </w:pPr>
      <w:r w:rsidRPr="0063514B">
        <w:rPr>
          <w:rFonts w:ascii="Simplified Arabic" w:hAnsi="Simplified Arabic" w:cs="Simplified Arabic"/>
          <w:b/>
          <w:bCs/>
          <w:sz w:val="28"/>
          <w:szCs w:val="28"/>
          <w:rtl/>
        </w:rPr>
        <w:br w:type="page"/>
      </w:r>
    </w:p>
    <w:p w:rsidR="007F1A33" w:rsidRPr="0063514B" w:rsidRDefault="009D0E81" w:rsidP="007F1A33">
      <w:pPr>
        <w:shd w:val="clear" w:color="auto" w:fill="B2A1C7"/>
        <w:spacing w:after="120"/>
        <w:jc w:val="center"/>
        <w:rPr>
          <w:rFonts w:ascii="Simplified Arabic" w:hAnsi="Simplified Arabic" w:cs="Simplified Arabic"/>
          <w:b/>
          <w:bCs/>
          <w:sz w:val="32"/>
          <w:szCs w:val="32"/>
          <w:rtl/>
        </w:rPr>
      </w:pPr>
      <w:r w:rsidRPr="0063514B">
        <w:rPr>
          <w:rFonts w:ascii="Simplified Arabic" w:eastAsia="Calibri" w:hAnsi="Simplified Arabic" w:cs="Simplified Arabic" w:hint="cs"/>
          <w:sz w:val="28"/>
          <w:szCs w:val="28"/>
          <w:rtl/>
          <w:lang w:eastAsia="en-US" w:bidi="ar-LB"/>
        </w:rPr>
        <w:lastRenderedPageBreak/>
        <w:t>من</w:t>
      </w:r>
      <w:r w:rsidR="007F1A33" w:rsidRPr="0063514B">
        <w:rPr>
          <w:rFonts w:ascii="Simplified Arabic" w:hAnsi="Simplified Arabic" w:cs="Simplified Arabic" w:hint="cs"/>
          <w:b/>
          <w:bCs/>
          <w:sz w:val="32"/>
          <w:szCs w:val="32"/>
          <w:rtl/>
        </w:rPr>
        <w:t xml:space="preserve"> </w:t>
      </w:r>
      <w:r w:rsidR="007F1A33" w:rsidRPr="0063514B">
        <w:rPr>
          <w:rFonts w:ascii="Simplified Arabic" w:eastAsia="Calibri" w:hAnsi="Simplified Arabic" w:cs="Simplified Arabic"/>
          <w:b/>
          <w:bCs/>
          <w:sz w:val="32"/>
          <w:szCs w:val="32"/>
          <w:rtl/>
          <w:lang w:eastAsia="en-US" w:bidi="ar-LB"/>
        </w:rPr>
        <w:t>آداب الخطيب الحُسينيّ</w:t>
      </w:r>
    </w:p>
    <w:p w:rsidR="00466364" w:rsidRPr="0063514B" w:rsidRDefault="009D0E81" w:rsidP="007F1A33">
      <w:pPr>
        <w:spacing w:after="12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 xml:space="preserve"> </w:t>
      </w:r>
    </w:p>
    <w:tbl>
      <w:tblPr>
        <w:tblStyle w:val="TableGrid"/>
        <w:bidiVisual/>
        <w:tblW w:w="0" w:type="auto"/>
        <w:jc w:val="center"/>
        <w:tblLook w:val="04A0" w:firstRow="1" w:lastRow="0" w:firstColumn="1" w:lastColumn="0" w:noHBand="0" w:noVBand="1"/>
      </w:tblPr>
      <w:tblGrid>
        <w:gridCol w:w="976"/>
        <w:gridCol w:w="978"/>
        <w:gridCol w:w="979"/>
        <w:gridCol w:w="979"/>
      </w:tblGrid>
      <w:tr w:rsidR="0063514B" w:rsidRPr="0063514B" w:rsidTr="00C427AB">
        <w:trPr>
          <w:jc w:val="center"/>
        </w:trPr>
        <w:tc>
          <w:tcPr>
            <w:tcW w:w="976" w:type="dxa"/>
          </w:tcPr>
          <w:p w:rsidR="0063514B" w:rsidRPr="0063514B" w:rsidRDefault="0063514B" w:rsidP="007F1A33">
            <w:pPr>
              <w:spacing w:after="12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1</w:t>
            </w:r>
          </w:p>
        </w:tc>
        <w:tc>
          <w:tcPr>
            <w:tcW w:w="978" w:type="dxa"/>
          </w:tcPr>
          <w:p w:rsidR="0063514B" w:rsidRPr="0063514B" w:rsidRDefault="0063514B" w:rsidP="007F1A33">
            <w:pPr>
              <w:spacing w:after="12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2</w:t>
            </w:r>
          </w:p>
        </w:tc>
        <w:tc>
          <w:tcPr>
            <w:tcW w:w="979" w:type="dxa"/>
          </w:tcPr>
          <w:p w:rsidR="0063514B" w:rsidRPr="0063514B" w:rsidRDefault="0063514B" w:rsidP="007F1A33">
            <w:pPr>
              <w:spacing w:after="12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3</w:t>
            </w:r>
          </w:p>
        </w:tc>
        <w:tc>
          <w:tcPr>
            <w:tcW w:w="979" w:type="dxa"/>
          </w:tcPr>
          <w:p w:rsidR="0063514B" w:rsidRPr="0063514B" w:rsidRDefault="0063514B" w:rsidP="007F1A33">
            <w:pPr>
              <w:spacing w:after="12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4</w:t>
            </w:r>
          </w:p>
        </w:tc>
      </w:tr>
    </w:tbl>
    <w:p w:rsidR="007F1A33" w:rsidRPr="0063514B" w:rsidRDefault="007F1A33" w:rsidP="007F1A33">
      <w:pPr>
        <w:spacing w:after="120"/>
        <w:jc w:val="both"/>
        <w:rPr>
          <w:rFonts w:ascii="Simplified Arabic" w:eastAsia="Calibri" w:hAnsi="Simplified Arabic" w:cs="Simplified Arabic"/>
          <w:sz w:val="28"/>
          <w:szCs w:val="28"/>
          <w:rtl/>
          <w:lang w:eastAsia="en-US" w:bidi="ar-LB"/>
        </w:rPr>
      </w:pPr>
    </w:p>
    <w:p w:rsidR="007F1A33" w:rsidRPr="0063514B" w:rsidRDefault="007F1A33" w:rsidP="009D0E81">
      <w:pPr>
        <w:pStyle w:val="NormalWeb"/>
        <w:numPr>
          <w:ilvl w:val="0"/>
          <w:numId w:val="37"/>
        </w:numPr>
        <w:bidi/>
        <w:spacing w:before="0" w:beforeAutospacing="0" w:after="120" w:afterAutospacing="0"/>
        <w:ind w:left="8" w:firstLine="360"/>
        <w:jc w:val="both"/>
        <w:rPr>
          <w:rFonts w:ascii="Simplified Arabic" w:eastAsia="Calibri" w:hAnsi="Simplified Arabic" w:cs="Simplified Arabic"/>
          <w:sz w:val="28"/>
          <w:szCs w:val="28"/>
          <w:lang w:bidi="ar-LB"/>
        </w:rPr>
      </w:pPr>
      <w:r w:rsidRPr="0063514B">
        <w:rPr>
          <w:rFonts w:ascii="Simplified Arabic" w:eastAsia="Calibri" w:hAnsi="Simplified Arabic" w:cs="Simplified Arabic" w:hint="cs"/>
          <w:sz w:val="28"/>
          <w:szCs w:val="28"/>
          <w:rtl/>
          <w:lang w:bidi="ar-LB"/>
        </w:rPr>
        <w:t xml:space="preserve">أن يهتمّ بهيئته الخارجيّة ونظافته الشّخصيّة، ومنها الإهتمام بنظافة البدن والثّوب والحذاء، والتطيّب وتمشيط الشّعر واللّحية ولا </w:t>
      </w:r>
      <w:r w:rsidR="00466364" w:rsidRPr="0063514B">
        <w:rPr>
          <w:rFonts w:ascii="Simplified Arabic" w:eastAsia="Calibri" w:hAnsi="Simplified Arabic" w:cs="Simplified Arabic" w:hint="cs"/>
          <w:sz w:val="28"/>
          <w:szCs w:val="28"/>
          <w:rtl/>
          <w:lang w:bidi="ar-LB"/>
        </w:rPr>
        <w:t xml:space="preserve">ضرورة </w:t>
      </w:r>
      <w:r w:rsidRPr="0063514B">
        <w:rPr>
          <w:rFonts w:ascii="Simplified Arabic" w:eastAsia="Calibri" w:hAnsi="Simplified Arabic" w:cs="Simplified Arabic" w:hint="cs"/>
          <w:sz w:val="28"/>
          <w:szCs w:val="28"/>
          <w:rtl/>
          <w:lang w:bidi="ar-LB"/>
        </w:rPr>
        <w:t>لارتداء الثّياب الفاخرة بل بما يوجب الوَقار وإقبال القلوب إليه. وليقصد بذلك تعظيم العلم وتبجيل الشّريعة، وقد ذكر الشّهيد الثّاني أن كان أحد العلماء إذا جاءه النّاس لطلب الحديث يغتسل‏</w:t>
      </w:r>
      <w:r w:rsidRPr="0063514B">
        <w:rPr>
          <w:sz w:val="28"/>
          <w:szCs w:val="28"/>
          <w:rtl/>
        </w:rPr>
        <w:t xml:space="preserve"> </w:t>
      </w:r>
      <w:r w:rsidRPr="0063514B">
        <w:rPr>
          <w:rFonts w:ascii="Simplified Arabic" w:eastAsia="Calibri" w:hAnsi="Simplified Arabic" w:cs="Simplified Arabic"/>
          <w:sz w:val="28"/>
          <w:szCs w:val="28"/>
          <w:rtl/>
          <w:lang w:bidi="ar-LB"/>
        </w:rPr>
        <w:t>ويتطي</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ب ويلبس ث</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يابا</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 xml:space="preserve"> ج</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دد</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ا ويضع ر</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داءه على رأسه ثم يجلس على منص</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ة ولا يزال يبخر بالعود حتى يفرغ ويقول أحب</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 xml:space="preserve"> أن أعظ</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 xml:space="preserve">م حديث رسول الله </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ص</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w:t>
      </w:r>
    </w:p>
    <w:p w:rsidR="009D0E81" w:rsidRPr="0063514B" w:rsidRDefault="0063514B" w:rsidP="009D0E81">
      <w:pPr>
        <w:pStyle w:val="NormalWeb"/>
        <w:bidi/>
        <w:spacing w:before="0" w:beforeAutospacing="0" w:after="120" w:afterAutospacing="0"/>
        <w:ind w:left="368"/>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w:t>
      </w:r>
    </w:p>
    <w:p w:rsidR="007F1A33" w:rsidRPr="0063514B" w:rsidRDefault="007F1A33" w:rsidP="00466364">
      <w:pPr>
        <w:pStyle w:val="NormalWeb"/>
        <w:numPr>
          <w:ilvl w:val="0"/>
          <w:numId w:val="37"/>
        </w:numPr>
        <w:bidi/>
        <w:spacing w:before="0" w:beforeAutospacing="0" w:after="120" w:afterAutospacing="0"/>
        <w:ind w:left="8" w:firstLine="360"/>
        <w:jc w:val="both"/>
        <w:rPr>
          <w:rFonts w:ascii="Simplified Arabic" w:eastAsia="Calibri" w:hAnsi="Simplified Arabic" w:cs="Simplified Arabic"/>
          <w:sz w:val="28"/>
          <w:szCs w:val="28"/>
          <w:rtl/>
          <w:lang w:bidi="ar-LB"/>
        </w:rPr>
      </w:pPr>
      <w:r w:rsidRPr="0063514B">
        <w:rPr>
          <w:rFonts w:ascii="Simplified Arabic" w:eastAsia="Calibri" w:hAnsi="Simplified Arabic" w:cs="Simplified Arabic" w:hint="cs"/>
          <w:sz w:val="28"/>
          <w:szCs w:val="28"/>
          <w:rtl/>
          <w:lang w:bidi="ar-LB"/>
        </w:rPr>
        <w:t>أن يكون على ذكرٍ كثير من الله تعالى، وقد ورد</w:t>
      </w:r>
      <w:r w:rsidRPr="0063514B">
        <w:rPr>
          <w:rFonts w:ascii="Simplified Arabic" w:eastAsia="Calibri" w:hAnsi="Simplified Arabic" w:cs="Simplified Arabic"/>
          <w:sz w:val="28"/>
          <w:szCs w:val="28"/>
          <w:rtl/>
          <w:lang w:bidi="ar-LB"/>
        </w:rPr>
        <w:t xml:space="preserve"> عَنِ النَّبِيِّ </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sz w:val="28"/>
          <w:szCs w:val="28"/>
          <w:rtl/>
          <w:lang w:bidi="ar-LB"/>
        </w:rPr>
        <w:t>ص</w:t>
      </w:r>
      <w:r w:rsidRPr="0063514B">
        <w:rPr>
          <w:rFonts w:ascii="Simplified Arabic" w:eastAsia="Calibri" w:hAnsi="Simplified Arabic" w:cs="Simplified Arabic" w:hint="cs"/>
          <w:sz w:val="28"/>
          <w:szCs w:val="28"/>
          <w:rtl/>
          <w:lang w:bidi="ar-LB"/>
        </w:rPr>
        <w:t>) أن كان يدعو عند خروجه بهذا الدّعاء:</w:t>
      </w:r>
      <w:r w:rsidRPr="0063514B">
        <w:rPr>
          <w:rFonts w:ascii="Simplified Arabic" w:eastAsia="Calibri" w:hAnsi="Simplified Arabic" w:cs="Simplified Arabic" w:hint="cs"/>
          <w:b/>
          <w:bCs/>
          <w:sz w:val="28"/>
          <w:szCs w:val="28"/>
          <w:rtl/>
          <w:lang w:bidi="ar-LB"/>
        </w:rPr>
        <w:t xml:space="preserve"> </w:t>
      </w:r>
      <w:r w:rsidRPr="0063514B">
        <w:rPr>
          <w:rFonts w:ascii="Simplified Arabic" w:eastAsia="Calibri" w:hAnsi="Simplified Arabic" w:cs="Simplified Arabic" w:hint="cs"/>
          <w:sz w:val="28"/>
          <w:szCs w:val="28"/>
          <w:rtl/>
          <w:lang w:bidi="ar-LB"/>
        </w:rPr>
        <w:t>‏</w:t>
      </w:r>
      <w:r w:rsidRPr="0063514B">
        <w:rPr>
          <w:rFonts w:ascii="Simplified Arabic" w:eastAsia="Calibri" w:hAnsi="Simplified Arabic" w:cs="Simplified Arabic" w:hint="cs"/>
          <w:b/>
          <w:bCs/>
          <w:sz w:val="28"/>
          <w:szCs w:val="28"/>
          <w:rtl/>
          <w:lang w:bidi="ar-LB"/>
        </w:rPr>
        <w:t xml:space="preserve">"اللَّهُمَّ إِنِّي أَعُوذُ بِكَ أَنْ أَضِلَّ أَوْ أُضَلَّ أَوْ أَزِلَّ أَوْ أُزَلَّ أَوْ أَظْلِمَ أَوْ أُظْلَمَ أَوْ أَجْهَلَ أَوْ يُجْهَلَ عَلَيَّ عَزَّ جَارُكَ وَجَلَّ ثَنَاؤُكَ وَلَا إِلَهَ غَيْرُكَ‏. ثم يقول‏: بِسْمِ اللَّهِ حَسْبِيَ اللَّهُ تَوَكَّلْتُ عَلَى اللَّهِ وَلَا حَوْلَ وَلَا قُوَّةَ إِلَّا بِاللَّهِ الْعَلِيِّ الْعَظِيمِ اللَّهُمَّ ثَبِّتْ جَنَانِي وَأَدِرِ الْحَقَّ عَلَى لِسَانِي"‏. </w:t>
      </w:r>
    </w:p>
    <w:p w:rsidR="007F1A33" w:rsidRDefault="007F1A33" w:rsidP="007F1A33">
      <w:pPr>
        <w:pStyle w:val="NormalWeb"/>
        <w:numPr>
          <w:ilvl w:val="0"/>
          <w:numId w:val="37"/>
        </w:numPr>
        <w:bidi/>
        <w:spacing w:before="0" w:beforeAutospacing="0" w:after="120" w:afterAutospacing="0"/>
        <w:ind w:left="8" w:firstLine="360"/>
        <w:jc w:val="both"/>
        <w:rPr>
          <w:rFonts w:ascii="Simplified Arabic" w:eastAsia="Calibri" w:hAnsi="Simplified Arabic" w:cs="Simplified Arabic"/>
          <w:sz w:val="28"/>
          <w:szCs w:val="28"/>
          <w:lang w:bidi="ar-LB"/>
        </w:rPr>
      </w:pPr>
      <w:r w:rsidRPr="0063514B">
        <w:rPr>
          <w:rFonts w:ascii="Simplified Arabic" w:eastAsia="Calibri" w:hAnsi="Simplified Arabic" w:cs="Simplified Arabic" w:hint="cs"/>
          <w:sz w:val="28"/>
          <w:szCs w:val="28"/>
          <w:rtl/>
          <w:lang w:bidi="ar-LB"/>
        </w:rPr>
        <w:t>أن يبادر بالسّلام على من حضر إذا وصل إلى المجلس‏.</w:t>
      </w:r>
    </w:p>
    <w:p w:rsidR="0063514B" w:rsidRPr="0063514B" w:rsidRDefault="0063514B" w:rsidP="0063514B">
      <w:pPr>
        <w:pStyle w:val="NormalWeb"/>
        <w:bidi/>
        <w:spacing w:before="0" w:beforeAutospacing="0" w:after="120" w:afterAutospacing="0"/>
        <w:ind w:left="368"/>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w:t>
      </w:r>
    </w:p>
    <w:p w:rsidR="007F1A33" w:rsidRPr="0063514B" w:rsidRDefault="007F1A33" w:rsidP="007F1A33">
      <w:pPr>
        <w:numPr>
          <w:ilvl w:val="0"/>
          <w:numId w:val="37"/>
        </w:numPr>
        <w:spacing w:after="120"/>
        <w:ind w:left="8" w:firstLine="36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أن يجلس بسكينة ووقار وتواضع وخشوع ويتجنّب الجلسات المكروهة.</w:t>
      </w:r>
    </w:p>
    <w:p w:rsidR="007F1A33" w:rsidRPr="0063514B" w:rsidRDefault="007F1A33" w:rsidP="007F1A33">
      <w:pPr>
        <w:numPr>
          <w:ilvl w:val="0"/>
          <w:numId w:val="37"/>
        </w:numPr>
        <w:spacing w:after="120"/>
        <w:ind w:left="8" w:firstLine="360"/>
        <w:jc w:val="both"/>
        <w:rPr>
          <w:rFonts w:ascii="Simplified Arabic" w:eastAsia="Calibri" w:hAnsi="Simplified Arabic" w:cs="Simplified Arabic"/>
          <w:sz w:val="28"/>
          <w:szCs w:val="28"/>
          <w:lang w:eastAsia="en-US" w:bidi="ar-LB"/>
        </w:rPr>
      </w:pPr>
      <w:r w:rsidRPr="0063514B">
        <w:rPr>
          <w:rFonts w:ascii="Simplified Arabic" w:eastAsia="Calibri" w:hAnsi="Simplified Arabic" w:cs="Simplified Arabic" w:hint="cs"/>
          <w:sz w:val="28"/>
          <w:szCs w:val="28"/>
          <w:rtl/>
          <w:lang w:eastAsia="en-US" w:bidi="ar-LB"/>
        </w:rPr>
        <w:t>أن يختار لمجلس وعظه ونعيه مكاناً يستقبل فيه جميع الحاضرين‏ ويلتفت إليهم التفاتاً خاصّاً بحسب الحاجة للخطاب، ويفرق النّظر عليهم.</w:t>
      </w:r>
    </w:p>
    <w:p w:rsidR="007F1A33" w:rsidRDefault="007F1A33" w:rsidP="007F1A33">
      <w:pPr>
        <w:numPr>
          <w:ilvl w:val="0"/>
          <w:numId w:val="37"/>
        </w:numPr>
        <w:spacing w:after="120"/>
        <w:ind w:left="8" w:firstLine="360"/>
        <w:jc w:val="both"/>
        <w:rPr>
          <w:rFonts w:ascii="Simplified Arabic" w:eastAsia="Calibri" w:hAnsi="Simplified Arabic" w:cs="Simplified Arabic"/>
          <w:sz w:val="28"/>
          <w:szCs w:val="28"/>
          <w:lang w:eastAsia="en-US" w:bidi="ar-LB"/>
        </w:rPr>
      </w:pPr>
      <w:r w:rsidRPr="0063514B">
        <w:rPr>
          <w:rFonts w:ascii="Simplified Arabic" w:eastAsia="Calibri" w:hAnsi="Simplified Arabic" w:cs="Simplified Arabic" w:hint="cs"/>
          <w:b/>
          <w:bCs/>
          <w:sz w:val="28"/>
          <w:szCs w:val="28"/>
          <w:rtl/>
          <w:lang w:eastAsia="en-US" w:bidi="ar-LB"/>
        </w:rPr>
        <w:t xml:space="preserve">أن لا يطول مجلسه بنحو يمل الحاضرين‏ </w:t>
      </w:r>
      <w:r w:rsidRPr="0063514B">
        <w:rPr>
          <w:rFonts w:ascii="Simplified Arabic" w:eastAsia="Calibri" w:hAnsi="Simplified Arabic" w:cs="Simplified Arabic" w:hint="cs"/>
          <w:sz w:val="28"/>
          <w:szCs w:val="28"/>
          <w:rtl/>
          <w:lang w:eastAsia="en-US" w:bidi="ar-LB"/>
        </w:rPr>
        <w:t>ولا يقصره تقصيراً مخلًّا، ويراعي في ذلك مصلحة الحاضرين من الفائدة.</w:t>
      </w:r>
    </w:p>
    <w:p w:rsidR="0063514B" w:rsidRPr="0063514B" w:rsidRDefault="0063514B" w:rsidP="0063514B">
      <w:pPr>
        <w:spacing w:after="120"/>
        <w:ind w:left="368"/>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hint="cs"/>
          <w:b/>
          <w:bCs/>
          <w:sz w:val="28"/>
          <w:szCs w:val="28"/>
          <w:rtl/>
          <w:lang w:eastAsia="en-US" w:bidi="ar-LB"/>
        </w:rPr>
        <w:t>.....................</w:t>
      </w:r>
    </w:p>
    <w:p w:rsidR="007F1A33" w:rsidRPr="0063514B" w:rsidRDefault="007F1A33" w:rsidP="007F1A33">
      <w:pPr>
        <w:numPr>
          <w:ilvl w:val="0"/>
          <w:numId w:val="37"/>
        </w:numPr>
        <w:spacing w:after="120"/>
        <w:ind w:left="8" w:firstLine="360"/>
        <w:jc w:val="both"/>
        <w:rPr>
          <w:rFonts w:ascii="Simplified Arabic" w:eastAsia="Calibri" w:hAnsi="Simplified Arabic" w:cs="Simplified Arabic"/>
          <w:sz w:val="28"/>
          <w:szCs w:val="28"/>
          <w:rtl/>
          <w:lang w:eastAsia="en-US" w:bidi="ar-LB"/>
        </w:rPr>
      </w:pPr>
      <w:r w:rsidRPr="0063514B">
        <w:rPr>
          <w:rFonts w:ascii="Simplified Arabic" w:eastAsia="Calibri" w:hAnsi="Simplified Arabic" w:cs="Simplified Arabic" w:hint="cs"/>
          <w:sz w:val="28"/>
          <w:szCs w:val="28"/>
          <w:rtl/>
          <w:lang w:eastAsia="en-US" w:bidi="ar-LB"/>
        </w:rPr>
        <w:t xml:space="preserve"> </w:t>
      </w:r>
      <w:r w:rsidRPr="0063514B">
        <w:rPr>
          <w:rFonts w:ascii="Simplified Arabic" w:eastAsia="Calibri" w:hAnsi="Simplified Arabic" w:cs="Simplified Arabic" w:hint="cs"/>
          <w:b/>
          <w:bCs/>
          <w:sz w:val="28"/>
          <w:szCs w:val="28"/>
          <w:rtl/>
          <w:lang w:eastAsia="en-US" w:bidi="ar-LB"/>
        </w:rPr>
        <w:t xml:space="preserve">أن لا يرفع صوته زيادة على الحاجة </w:t>
      </w:r>
      <w:r w:rsidRPr="0063514B">
        <w:rPr>
          <w:rFonts w:ascii="Simplified Arabic" w:eastAsia="Calibri" w:hAnsi="Simplified Arabic" w:cs="Simplified Arabic" w:hint="cs"/>
          <w:sz w:val="28"/>
          <w:szCs w:val="28"/>
          <w:rtl/>
          <w:lang w:eastAsia="en-US" w:bidi="ar-LB"/>
        </w:rPr>
        <w:t>ولا يخفضه خفضاً يمنع بعضهم من كمال فهمه‏. وَقَدْ رُوِيَ عَنِ النَّبِيِّ (ص‏): "</w:t>
      </w:r>
      <w:r w:rsidRPr="0063514B">
        <w:rPr>
          <w:rFonts w:ascii="Simplified Arabic" w:eastAsia="Calibri" w:hAnsi="Simplified Arabic" w:cs="Simplified Arabic" w:hint="cs"/>
          <w:b/>
          <w:bCs/>
          <w:sz w:val="28"/>
          <w:szCs w:val="28"/>
          <w:rtl/>
          <w:lang w:eastAsia="en-US" w:bidi="ar-LB"/>
        </w:rPr>
        <w:t>أَنَّ</w:t>
      </w:r>
      <w:r w:rsidR="0063514B">
        <w:rPr>
          <w:rFonts w:ascii="Simplified Arabic" w:eastAsia="Calibri" w:hAnsi="Simplified Arabic" w:cs="Simplified Arabic" w:hint="cs"/>
          <w:b/>
          <w:bCs/>
          <w:sz w:val="28"/>
          <w:szCs w:val="28"/>
          <w:rtl/>
          <w:lang w:eastAsia="en-US" w:bidi="ar-LB"/>
        </w:rPr>
        <w:t xml:space="preserve"> الل</w:t>
      </w:r>
      <w:r w:rsidRPr="0063514B">
        <w:rPr>
          <w:rFonts w:ascii="Simplified Arabic" w:eastAsia="Calibri" w:hAnsi="Simplified Arabic" w:cs="Simplified Arabic" w:hint="cs"/>
          <w:b/>
          <w:bCs/>
          <w:sz w:val="28"/>
          <w:szCs w:val="28"/>
          <w:rtl/>
          <w:lang w:eastAsia="en-US" w:bidi="ar-LB"/>
        </w:rPr>
        <w:t>هَ يُحِبُّ الصَّوْتَ الْخَفِيضَ وَيُبْغِضُ الصَّوْتَ الرَّفِيعَ"</w:t>
      </w:r>
      <w:r w:rsidRPr="0063514B">
        <w:rPr>
          <w:rFonts w:ascii="Simplified Arabic" w:eastAsia="Calibri" w:hAnsi="Simplified Arabic" w:cs="Simplified Arabic" w:hint="cs"/>
          <w:sz w:val="28"/>
          <w:szCs w:val="28"/>
          <w:rtl/>
          <w:lang w:eastAsia="en-US" w:bidi="ar-LB"/>
        </w:rPr>
        <w:t xml:space="preserve">. </w:t>
      </w:r>
    </w:p>
    <w:p w:rsidR="007F1A33" w:rsidRPr="0063514B" w:rsidRDefault="007F1A33" w:rsidP="007F1A33">
      <w:pPr>
        <w:numPr>
          <w:ilvl w:val="0"/>
          <w:numId w:val="37"/>
        </w:numPr>
        <w:spacing w:after="120"/>
        <w:ind w:left="8" w:firstLine="360"/>
        <w:jc w:val="both"/>
        <w:rPr>
          <w:rFonts w:ascii="Simplified Arabic" w:eastAsia="Calibri" w:hAnsi="Simplified Arabic" w:cs="Simplified Arabic"/>
          <w:sz w:val="28"/>
          <w:szCs w:val="28"/>
          <w:lang w:eastAsia="en-US" w:bidi="ar-LB"/>
        </w:rPr>
      </w:pPr>
      <w:r w:rsidRPr="0063514B">
        <w:rPr>
          <w:rFonts w:ascii="Simplified Arabic" w:eastAsia="Calibri" w:hAnsi="Simplified Arabic" w:cs="Simplified Arabic" w:hint="cs"/>
          <w:b/>
          <w:bCs/>
          <w:sz w:val="28"/>
          <w:szCs w:val="28"/>
          <w:rtl/>
          <w:lang w:eastAsia="en-US" w:bidi="ar-LB"/>
        </w:rPr>
        <w:lastRenderedPageBreak/>
        <w:t xml:space="preserve"> أن يختم المجلس أو الخطبة الحُسينيّة </w:t>
      </w:r>
      <w:r w:rsidRPr="0063514B">
        <w:rPr>
          <w:rFonts w:ascii="Simplified Arabic" w:eastAsia="Calibri" w:hAnsi="Simplified Arabic" w:cs="Simplified Arabic" w:hint="cs"/>
          <w:sz w:val="28"/>
          <w:szCs w:val="28"/>
          <w:rtl/>
          <w:lang w:eastAsia="en-US" w:bidi="ar-LB"/>
        </w:rPr>
        <w:t>بالدّعاء لنفسه وللحاضرين ولسائر المسلمين</w:t>
      </w:r>
      <w:r w:rsidRPr="0063514B">
        <w:rPr>
          <w:rFonts w:ascii="Simplified Arabic" w:eastAsia="Calibri" w:hAnsi="Simplified Arabic" w:cs="Simplified Arabic" w:hint="cs"/>
          <w:b/>
          <w:bCs/>
          <w:sz w:val="28"/>
          <w:szCs w:val="28"/>
          <w:rtl/>
          <w:lang w:eastAsia="en-US" w:bidi="ar-LB"/>
        </w:rPr>
        <w:t xml:space="preserve"> وللعلماء والشّهداء.</w:t>
      </w:r>
    </w:p>
    <w:p w:rsidR="00596F1E" w:rsidRPr="0063514B" w:rsidRDefault="007F1A33" w:rsidP="0063514B">
      <w:pPr>
        <w:numPr>
          <w:ilvl w:val="0"/>
          <w:numId w:val="37"/>
        </w:numPr>
        <w:spacing w:after="120"/>
        <w:ind w:left="8" w:firstLine="360"/>
        <w:jc w:val="both"/>
        <w:rPr>
          <w:rFonts w:ascii="Simplified Arabic" w:eastAsia="Calibri" w:hAnsi="Simplified Arabic" w:cs="Simplified Arabic"/>
          <w:sz w:val="28"/>
          <w:szCs w:val="28"/>
          <w:lang w:eastAsia="en-US" w:bidi="ar-LB"/>
        </w:rPr>
      </w:pPr>
      <w:r w:rsidRPr="0063514B">
        <w:rPr>
          <w:rFonts w:ascii="Simplified Arabic" w:eastAsia="Calibri" w:hAnsi="Simplified Arabic" w:cs="Simplified Arabic" w:hint="cs"/>
          <w:b/>
          <w:bCs/>
          <w:sz w:val="28"/>
          <w:szCs w:val="28"/>
          <w:rtl/>
          <w:lang w:eastAsia="en-US" w:bidi="ar-LB"/>
        </w:rPr>
        <w:t xml:space="preserve">أن يمكث قليلا بعد قيام النّاس </w:t>
      </w:r>
      <w:r w:rsidRPr="0063514B">
        <w:rPr>
          <w:rFonts w:ascii="Simplified Arabic" w:eastAsia="Calibri" w:hAnsi="Simplified Arabic" w:cs="Simplified Arabic" w:hint="cs"/>
          <w:sz w:val="28"/>
          <w:szCs w:val="28"/>
          <w:rtl/>
          <w:lang w:eastAsia="en-US" w:bidi="ar-LB"/>
        </w:rPr>
        <w:t xml:space="preserve">فإنّ فيه فوائد منها: إن كان في نفس أحد منهم سؤالًا أو استفسارًا عن شيء معيّن أو حاجة ما. </w:t>
      </w:r>
    </w:p>
    <w:sectPr w:rsidR="00596F1E" w:rsidRPr="0063514B" w:rsidSect="00596F1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80" w:rsidRDefault="00FA3C80" w:rsidP="00FE0788">
      <w:r>
        <w:separator/>
      </w:r>
    </w:p>
  </w:endnote>
  <w:endnote w:type="continuationSeparator" w:id="0">
    <w:p w:rsidR="00FA3C80" w:rsidRDefault="00FA3C80" w:rsidP="00FE0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80" w:rsidRDefault="00FA3C80" w:rsidP="00FE0788">
      <w:r>
        <w:separator/>
      </w:r>
    </w:p>
  </w:footnote>
  <w:footnote w:type="continuationSeparator" w:id="0">
    <w:p w:rsidR="00FA3C80" w:rsidRDefault="00FA3C80" w:rsidP="00FE078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85pt;height:10.85pt" o:bullet="t">
        <v:imagedata r:id="rId1" o:title="mso35D3"/>
      </v:shape>
    </w:pict>
  </w:numPicBullet>
  <w:abstractNum w:abstractNumId="0" w15:restartNumberingAfterBreak="0">
    <w:nsid w:val="05DE4A0F"/>
    <w:multiLevelType w:val="hybridMultilevel"/>
    <w:tmpl w:val="D8A02D6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74C97"/>
    <w:multiLevelType w:val="hybridMultilevel"/>
    <w:tmpl w:val="FA54EDB4"/>
    <w:lvl w:ilvl="0" w:tplc="9E18A452">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DA4AF0"/>
    <w:multiLevelType w:val="hybridMultilevel"/>
    <w:tmpl w:val="519087A6"/>
    <w:lvl w:ilvl="0" w:tplc="04090007">
      <w:start w:val="1"/>
      <w:numFmt w:val="bullet"/>
      <w:lvlText w:val=""/>
      <w:lvlPicBulletId w:val="0"/>
      <w:lvlJc w:val="left"/>
      <w:pPr>
        <w:ind w:left="1080" w:hanging="360"/>
      </w:pPr>
      <w:rPr>
        <w:rFonts w:ascii="Symbol" w:hAnsi="Symbol" w:hint="default"/>
        <w:lang w:val="en-US" w:bidi="ar-L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003DF6"/>
    <w:multiLevelType w:val="hybridMultilevel"/>
    <w:tmpl w:val="27262778"/>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F13CED"/>
    <w:multiLevelType w:val="hybridMultilevel"/>
    <w:tmpl w:val="1ED42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6A32D9"/>
    <w:multiLevelType w:val="hybridMultilevel"/>
    <w:tmpl w:val="DC94A912"/>
    <w:lvl w:ilvl="0" w:tplc="A9FA5804">
      <w:start w:val="1"/>
      <w:numFmt w:val="bullet"/>
      <w:lvlText w:val=""/>
      <w:lvlJc w:val="left"/>
      <w:pPr>
        <w:ind w:left="1440" w:hanging="360"/>
      </w:pPr>
      <w:rPr>
        <w:rFonts w:ascii="Symbol" w:hAnsi="Symbol"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C26612"/>
    <w:multiLevelType w:val="hybridMultilevel"/>
    <w:tmpl w:val="29F02A0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111710"/>
    <w:multiLevelType w:val="hybridMultilevel"/>
    <w:tmpl w:val="CD4ED5D4"/>
    <w:lvl w:ilvl="0" w:tplc="A9FA5804">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81C1A4C"/>
    <w:multiLevelType w:val="hybridMultilevel"/>
    <w:tmpl w:val="D556D77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B14BF5"/>
    <w:multiLevelType w:val="hybridMultilevel"/>
    <w:tmpl w:val="606EFAAA"/>
    <w:lvl w:ilvl="0" w:tplc="0409000F">
      <w:start w:val="1"/>
      <w:numFmt w:val="decimal"/>
      <w:lvlText w:val="%1."/>
      <w:lvlJc w:val="left"/>
      <w:pPr>
        <w:ind w:left="1080" w:hanging="72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F1617B"/>
    <w:multiLevelType w:val="hybridMultilevel"/>
    <w:tmpl w:val="554E1F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C56F52"/>
    <w:multiLevelType w:val="hybridMultilevel"/>
    <w:tmpl w:val="9CCE2E94"/>
    <w:lvl w:ilvl="0" w:tplc="9E18A452">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1634D1"/>
    <w:multiLevelType w:val="hybridMultilevel"/>
    <w:tmpl w:val="D0B67FEC"/>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A42002"/>
    <w:multiLevelType w:val="hybridMultilevel"/>
    <w:tmpl w:val="4B6E082E"/>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D2570"/>
    <w:multiLevelType w:val="hybridMultilevel"/>
    <w:tmpl w:val="29F02A0E"/>
    <w:lvl w:ilvl="0" w:tplc="04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9A84C6B"/>
    <w:multiLevelType w:val="hybridMultilevel"/>
    <w:tmpl w:val="D388C574"/>
    <w:lvl w:ilvl="0" w:tplc="04090007">
      <w:start w:val="1"/>
      <w:numFmt w:val="bullet"/>
      <w:lvlText w:val=""/>
      <w:lvlPicBulletId w:val="0"/>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107D7E"/>
    <w:multiLevelType w:val="hybridMultilevel"/>
    <w:tmpl w:val="4DD8B454"/>
    <w:lvl w:ilvl="0" w:tplc="B150010C">
      <w:start w:val="1"/>
      <w:numFmt w:val="decimal"/>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CA051E"/>
    <w:multiLevelType w:val="hybridMultilevel"/>
    <w:tmpl w:val="0DC6B1A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B44882"/>
    <w:multiLevelType w:val="hybridMultilevel"/>
    <w:tmpl w:val="DE28271C"/>
    <w:lvl w:ilvl="0" w:tplc="A9FA5804">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5F91A44"/>
    <w:multiLevelType w:val="hybridMultilevel"/>
    <w:tmpl w:val="FF62DBEC"/>
    <w:lvl w:ilvl="0" w:tplc="EF926E8A">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98D6A25"/>
    <w:multiLevelType w:val="hybridMultilevel"/>
    <w:tmpl w:val="CA966240"/>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E065D0"/>
    <w:multiLevelType w:val="hybridMultilevel"/>
    <w:tmpl w:val="3FBCA3A4"/>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EF29E0"/>
    <w:multiLevelType w:val="hybridMultilevel"/>
    <w:tmpl w:val="601ECF60"/>
    <w:lvl w:ilvl="0" w:tplc="A9FA5804">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9442F3"/>
    <w:multiLevelType w:val="hybridMultilevel"/>
    <w:tmpl w:val="ADF403C6"/>
    <w:lvl w:ilvl="0" w:tplc="9E18A452">
      <w:start w:val="1"/>
      <w:numFmt w:val="arabicAbjad"/>
      <w:lvlText w:val="%1."/>
      <w:lvlJc w:val="left"/>
      <w:pPr>
        <w:ind w:left="1080" w:hanging="720"/>
      </w:pPr>
      <w:rPr>
        <w:rFonts w:hint="default"/>
        <w:b/>
        <w:bCs/>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8B65BB"/>
    <w:multiLevelType w:val="hybridMultilevel"/>
    <w:tmpl w:val="5CDCBADC"/>
    <w:lvl w:ilvl="0" w:tplc="3E025906">
      <w:start w:val="1"/>
      <w:numFmt w:val="arabicAbjad"/>
      <w:lvlText w:val="%1."/>
      <w:lvlJc w:val="left"/>
      <w:pPr>
        <w:ind w:left="1800" w:hanging="720"/>
      </w:pPr>
      <w:rPr>
        <w:rFonts w:hint="default"/>
        <w:b/>
        <w:bCs/>
        <w:lang w:bidi="ar-L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ACF0123"/>
    <w:multiLevelType w:val="hybridMultilevel"/>
    <w:tmpl w:val="069617D4"/>
    <w:lvl w:ilvl="0" w:tplc="9E18A452">
      <w:start w:val="1"/>
      <w:numFmt w:val="arabicAbjad"/>
      <w:lvlText w:val="%1."/>
      <w:lvlJc w:val="left"/>
      <w:pPr>
        <w:ind w:left="1440" w:hanging="72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13C0B2E"/>
    <w:multiLevelType w:val="hybridMultilevel"/>
    <w:tmpl w:val="100633D4"/>
    <w:lvl w:ilvl="0" w:tplc="A9FA5804">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4B7D2E"/>
    <w:multiLevelType w:val="hybridMultilevel"/>
    <w:tmpl w:val="468CC98C"/>
    <w:lvl w:ilvl="0" w:tplc="7E96A2FA">
      <w:start w:val="1"/>
      <w:numFmt w:val="decimal"/>
      <w:lvlText w:val="%1."/>
      <w:lvlJc w:val="left"/>
      <w:pPr>
        <w:ind w:left="1080" w:hanging="720"/>
      </w:pPr>
      <w:rPr>
        <w:rFonts w:hint="default"/>
        <w:b/>
        <w:bCs/>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B41675"/>
    <w:multiLevelType w:val="hybridMultilevel"/>
    <w:tmpl w:val="B6AA0D7E"/>
    <w:lvl w:ilvl="0" w:tplc="9E18A452">
      <w:start w:val="1"/>
      <w:numFmt w:val="arabicAbjad"/>
      <w:lvlText w:val="%1."/>
      <w:lvlJc w:val="left"/>
      <w:pPr>
        <w:ind w:left="1440" w:hanging="72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1330581"/>
    <w:multiLevelType w:val="hybridMultilevel"/>
    <w:tmpl w:val="A0160232"/>
    <w:lvl w:ilvl="0" w:tplc="A9FA5804">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DC1F77"/>
    <w:multiLevelType w:val="hybridMultilevel"/>
    <w:tmpl w:val="D206CCAC"/>
    <w:lvl w:ilvl="0" w:tplc="7020118A">
      <w:start w:val="1"/>
      <w:numFmt w:val="arabicAbjad"/>
      <w:lvlText w:val="%1."/>
      <w:lvlJc w:val="left"/>
      <w:pPr>
        <w:ind w:left="1080" w:hanging="720"/>
      </w:pPr>
      <w:rPr>
        <w:rFonts w:hint="default"/>
        <w:b/>
        <w:bCs/>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362205"/>
    <w:multiLevelType w:val="hybridMultilevel"/>
    <w:tmpl w:val="7174E9FA"/>
    <w:lvl w:ilvl="0" w:tplc="9E18A452">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C3470C"/>
    <w:multiLevelType w:val="hybridMultilevel"/>
    <w:tmpl w:val="F2C64C3A"/>
    <w:lvl w:ilvl="0" w:tplc="AC244D92">
      <w:start w:val="1"/>
      <w:numFmt w:val="arabicAbjad"/>
      <w:lvlText w:val="%1."/>
      <w:lvlJc w:val="left"/>
      <w:pPr>
        <w:ind w:left="1080"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A81D13"/>
    <w:multiLevelType w:val="hybridMultilevel"/>
    <w:tmpl w:val="2AF8BAA2"/>
    <w:lvl w:ilvl="0" w:tplc="A9FA5804">
      <w:start w:val="1"/>
      <w:numFmt w:val="bullet"/>
      <w:lvlText w:val=""/>
      <w:lvlJc w:val="left"/>
      <w:pPr>
        <w:ind w:left="720" w:hanging="360"/>
      </w:pPr>
      <w:rPr>
        <w:rFonts w:ascii="Symbol" w:hAnsi="Symbo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D21A3C"/>
    <w:multiLevelType w:val="hybridMultilevel"/>
    <w:tmpl w:val="531E17C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6F10BC"/>
    <w:multiLevelType w:val="hybridMultilevel"/>
    <w:tmpl w:val="3FAE5C20"/>
    <w:lvl w:ilvl="0" w:tplc="A9FA5804">
      <w:start w:val="1"/>
      <w:numFmt w:val="bullet"/>
      <w:lvlText w:val=""/>
      <w:lvlJc w:val="left"/>
      <w:pPr>
        <w:ind w:left="1164" w:hanging="360"/>
      </w:pPr>
      <w:rPr>
        <w:rFonts w:ascii="Symbol" w:hAnsi="Symbol" w:hint="default"/>
      </w:r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36" w15:restartNumberingAfterBreak="0">
    <w:nsid w:val="7E4F73E5"/>
    <w:multiLevelType w:val="hybridMultilevel"/>
    <w:tmpl w:val="A684A174"/>
    <w:lvl w:ilvl="0" w:tplc="0409000F">
      <w:start w:val="1"/>
      <w:numFmt w:val="decimal"/>
      <w:lvlText w:val="%1."/>
      <w:lvlJc w:val="left"/>
      <w:pPr>
        <w:ind w:left="50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8"/>
  </w:num>
  <w:num w:numId="3">
    <w:abstractNumId w:val="24"/>
  </w:num>
  <w:num w:numId="4">
    <w:abstractNumId w:val="1"/>
  </w:num>
  <w:num w:numId="5">
    <w:abstractNumId w:val="30"/>
  </w:num>
  <w:num w:numId="6">
    <w:abstractNumId w:val="0"/>
  </w:num>
  <w:num w:numId="7">
    <w:abstractNumId w:val="8"/>
  </w:num>
  <w:num w:numId="8">
    <w:abstractNumId w:val="31"/>
  </w:num>
  <w:num w:numId="9">
    <w:abstractNumId w:val="23"/>
  </w:num>
  <w:num w:numId="10">
    <w:abstractNumId w:val="11"/>
  </w:num>
  <w:num w:numId="11">
    <w:abstractNumId w:val="14"/>
  </w:num>
  <w:num w:numId="12">
    <w:abstractNumId w:val="32"/>
  </w:num>
  <w:num w:numId="13">
    <w:abstractNumId w:val="27"/>
  </w:num>
  <w:num w:numId="14">
    <w:abstractNumId w:val="25"/>
  </w:num>
  <w:num w:numId="15">
    <w:abstractNumId w:val="10"/>
  </w:num>
  <w:num w:numId="16">
    <w:abstractNumId w:val="19"/>
  </w:num>
  <w:num w:numId="17">
    <w:abstractNumId w:val="3"/>
  </w:num>
  <w:num w:numId="18">
    <w:abstractNumId w:val="9"/>
  </w:num>
  <w:num w:numId="19">
    <w:abstractNumId w:val="6"/>
  </w:num>
  <w:num w:numId="20">
    <w:abstractNumId w:val="22"/>
  </w:num>
  <w:num w:numId="21">
    <w:abstractNumId w:val="12"/>
  </w:num>
  <w:num w:numId="22">
    <w:abstractNumId w:val="26"/>
  </w:num>
  <w:num w:numId="23">
    <w:abstractNumId w:val="20"/>
  </w:num>
  <w:num w:numId="24">
    <w:abstractNumId w:val="21"/>
  </w:num>
  <w:num w:numId="25">
    <w:abstractNumId w:val="34"/>
  </w:num>
  <w:num w:numId="26">
    <w:abstractNumId w:val="17"/>
  </w:num>
  <w:num w:numId="27">
    <w:abstractNumId w:val="35"/>
  </w:num>
  <w:num w:numId="28">
    <w:abstractNumId w:val="33"/>
  </w:num>
  <w:num w:numId="29">
    <w:abstractNumId w:val="13"/>
  </w:num>
  <w:num w:numId="30">
    <w:abstractNumId w:val="7"/>
  </w:num>
  <w:num w:numId="31">
    <w:abstractNumId w:val="29"/>
  </w:num>
  <w:num w:numId="32">
    <w:abstractNumId w:val="5"/>
  </w:num>
  <w:num w:numId="33">
    <w:abstractNumId w:val="18"/>
  </w:num>
  <w:num w:numId="34">
    <w:abstractNumId w:val="4"/>
  </w:num>
  <w:num w:numId="35">
    <w:abstractNumId w:val="36"/>
  </w:num>
  <w:num w:numId="36">
    <w:abstractNumId w:val="2"/>
  </w:num>
  <w:num w:numId="37">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0788"/>
    <w:rsid w:val="000F2F7D"/>
    <w:rsid w:val="001A1FF9"/>
    <w:rsid w:val="00217831"/>
    <w:rsid w:val="00264290"/>
    <w:rsid w:val="003B1465"/>
    <w:rsid w:val="004449E7"/>
    <w:rsid w:val="00466364"/>
    <w:rsid w:val="00487991"/>
    <w:rsid w:val="004D15B1"/>
    <w:rsid w:val="004F2F3B"/>
    <w:rsid w:val="00502BE1"/>
    <w:rsid w:val="00596F1E"/>
    <w:rsid w:val="005A7F8C"/>
    <w:rsid w:val="0063514B"/>
    <w:rsid w:val="006D3AF5"/>
    <w:rsid w:val="007F1A33"/>
    <w:rsid w:val="0087184D"/>
    <w:rsid w:val="00876720"/>
    <w:rsid w:val="00890321"/>
    <w:rsid w:val="008C0AE4"/>
    <w:rsid w:val="009D0E81"/>
    <w:rsid w:val="00AF6E62"/>
    <w:rsid w:val="00C427AB"/>
    <w:rsid w:val="00D029F3"/>
    <w:rsid w:val="00D04735"/>
    <w:rsid w:val="00EA0478"/>
    <w:rsid w:val="00FA3C80"/>
    <w:rsid w:val="00FE07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6E813"/>
  <w15:docId w15:val="{7B1EA2D4-F736-4228-B43A-3BC063752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A33"/>
    <w:pPr>
      <w:bidi/>
      <w:spacing w:after="0" w:line="240" w:lineRule="auto"/>
    </w:pPr>
    <w:rPr>
      <w:rFonts w:ascii="Times New Roman" w:eastAsia="Times New Roman" w:hAnsi="Times New Roman" w:cs="Times New Roman"/>
      <w:sz w:val="24"/>
      <w:szCs w:val="24"/>
      <w:lang w:eastAsia="ar-SA"/>
    </w:rPr>
  </w:style>
  <w:style w:type="paragraph" w:styleId="Heading3">
    <w:name w:val="heading 3"/>
    <w:basedOn w:val="Normal"/>
    <w:next w:val="Normal"/>
    <w:link w:val="Heading3Char"/>
    <w:autoRedefine/>
    <w:qFormat/>
    <w:rsid w:val="007F1A33"/>
    <w:pPr>
      <w:keepNext/>
      <w:shd w:val="clear" w:color="auto" w:fill="B49EEA"/>
      <w:jc w:val="center"/>
      <w:outlineLvl w:val="2"/>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788"/>
    <w:pPr>
      <w:ind w:left="720"/>
      <w:contextualSpacing/>
    </w:pPr>
  </w:style>
  <w:style w:type="character" w:styleId="CommentReference">
    <w:name w:val="annotation reference"/>
    <w:basedOn w:val="DefaultParagraphFont"/>
    <w:uiPriority w:val="99"/>
    <w:semiHidden/>
    <w:unhideWhenUsed/>
    <w:rsid w:val="00FE0788"/>
    <w:rPr>
      <w:sz w:val="16"/>
      <w:szCs w:val="16"/>
    </w:rPr>
  </w:style>
  <w:style w:type="paragraph" w:styleId="CommentText">
    <w:name w:val="annotation text"/>
    <w:basedOn w:val="Normal"/>
    <w:link w:val="CommentTextChar"/>
    <w:uiPriority w:val="99"/>
    <w:semiHidden/>
    <w:unhideWhenUsed/>
    <w:rsid w:val="00FE0788"/>
    <w:rPr>
      <w:sz w:val="20"/>
      <w:szCs w:val="20"/>
    </w:rPr>
  </w:style>
  <w:style w:type="character" w:customStyle="1" w:styleId="CommentTextChar">
    <w:name w:val="Comment Text Char"/>
    <w:basedOn w:val="DefaultParagraphFont"/>
    <w:link w:val="CommentText"/>
    <w:uiPriority w:val="99"/>
    <w:semiHidden/>
    <w:rsid w:val="00FE0788"/>
    <w:rPr>
      <w:sz w:val="20"/>
      <w:szCs w:val="20"/>
    </w:rPr>
  </w:style>
  <w:style w:type="paragraph" w:styleId="CommentSubject">
    <w:name w:val="annotation subject"/>
    <w:basedOn w:val="CommentText"/>
    <w:next w:val="CommentText"/>
    <w:link w:val="CommentSubjectChar"/>
    <w:uiPriority w:val="99"/>
    <w:semiHidden/>
    <w:unhideWhenUsed/>
    <w:rsid w:val="00FE0788"/>
    <w:rPr>
      <w:b/>
      <w:bCs/>
    </w:rPr>
  </w:style>
  <w:style w:type="character" w:customStyle="1" w:styleId="CommentSubjectChar">
    <w:name w:val="Comment Subject Char"/>
    <w:basedOn w:val="CommentTextChar"/>
    <w:link w:val="CommentSubject"/>
    <w:uiPriority w:val="99"/>
    <w:semiHidden/>
    <w:rsid w:val="00FE0788"/>
    <w:rPr>
      <w:b/>
      <w:bCs/>
      <w:sz w:val="20"/>
      <w:szCs w:val="20"/>
    </w:rPr>
  </w:style>
  <w:style w:type="paragraph" w:styleId="BalloonText">
    <w:name w:val="Balloon Text"/>
    <w:basedOn w:val="Normal"/>
    <w:link w:val="BalloonTextChar"/>
    <w:uiPriority w:val="99"/>
    <w:semiHidden/>
    <w:unhideWhenUsed/>
    <w:rsid w:val="00FE0788"/>
    <w:rPr>
      <w:rFonts w:ascii="Tahoma" w:hAnsi="Tahoma" w:cs="Tahoma"/>
      <w:sz w:val="16"/>
      <w:szCs w:val="16"/>
    </w:rPr>
  </w:style>
  <w:style w:type="character" w:customStyle="1" w:styleId="BalloonTextChar">
    <w:name w:val="Balloon Text Char"/>
    <w:basedOn w:val="DefaultParagraphFont"/>
    <w:link w:val="BalloonText"/>
    <w:uiPriority w:val="99"/>
    <w:semiHidden/>
    <w:rsid w:val="00FE0788"/>
    <w:rPr>
      <w:rFonts w:ascii="Tahoma" w:hAnsi="Tahoma" w:cs="Tahoma"/>
      <w:sz w:val="16"/>
      <w:szCs w:val="16"/>
    </w:rPr>
  </w:style>
  <w:style w:type="paragraph" w:styleId="FootnoteText">
    <w:name w:val="footnote text"/>
    <w:basedOn w:val="Normal"/>
    <w:link w:val="FootnoteTextChar"/>
    <w:uiPriority w:val="99"/>
    <w:unhideWhenUsed/>
    <w:rsid w:val="00FE0788"/>
    <w:rPr>
      <w:sz w:val="20"/>
      <w:szCs w:val="20"/>
    </w:rPr>
  </w:style>
  <w:style w:type="character" w:customStyle="1" w:styleId="FootnoteTextChar">
    <w:name w:val="Footnote Text Char"/>
    <w:basedOn w:val="DefaultParagraphFont"/>
    <w:link w:val="FootnoteText"/>
    <w:uiPriority w:val="99"/>
    <w:rsid w:val="00FE0788"/>
    <w:rPr>
      <w:rFonts w:ascii="Times New Roman" w:eastAsia="Times New Roman" w:hAnsi="Times New Roman" w:cs="Times New Roman"/>
      <w:sz w:val="20"/>
      <w:szCs w:val="20"/>
    </w:rPr>
  </w:style>
  <w:style w:type="character" w:styleId="FootnoteReference">
    <w:name w:val="footnote reference"/>
    <w:uiPriority w:val="99"/>
    <w:unhideWhenUsed/>
    <w:rsid w:val="00FE0788"/>
    <w:rPr>
      <w:vertAlign w:val="superscript"/>
    </w:rPr>
  </w:style>
  <w:style w:type="paragraph" w:styleId="Header">
    <w:name w:val="header"/>
    <w:basedOn w:val="Normal"/>
    <w:link w:val="HeaderChar"/>
    <w:uiPriority w:val="99"/>
    <w:semiHidden/>
    <w:unhideWhenUsed/>
    <w:rsid w:val="00FE0788"/>
    <w:pPr>
      <w:tabs>
        <w:tab w:val="center" w:pos="4320"/>
        <w:tab w:val="right" w:pos="8640"/>
      </w:tabs>
    </w:pPr>
  </w:style>
  <w:style w:type="character" w:customStyle="1" w:styleId="HeaderChar">
    <w:name w:val="Header Char"/>
    <w:basedOn w:val="DefaultParagraphFont"/>
    <w:link w:val="Header"/>
    <w:uiPriority w:val="99"/>
    <w:semiHidden/>
    <w:rsid w:val="00FE0788"/>
  </w:style>
  <w:style w:type="paragraph" w:styleId="Footer">
    <w:name w:val="footer"/>
    <w:basedOn w:val="Normal"/>
    <w:link w:val="FooterChar"/>
    <w:uiPriority w:val="99"/>
    <w:unhideWhenUsed/>
    <w:rsid w:val="00FE0788"/>
    <w:pPr>
      <w:tabs>
        <w:tab w:val="center" w:pos="4320"/>
        <w:tab w:val="right" w:pos="8640"/>
      </w:tabs>
    </w:pPr>
  </w:style>
  <w:style w:type="character" w:customStyle="1" w:styleId="FooterChar">
    <w:name w:val="Footer Char"/>
    <w:basedOn w:val="DefaultParagraphFont"/>
    <w:link w:val="Footer"/>
    <w:uiPriority w:val="99"/>
    <w:rsid w:val="00FE0788"/>
  </w:style>
  <w:style w:type="character" w:styleId="Hyperlink">
    <w:name w:val="Hyperlink"/>
    <w:basedOn w:val="DefaultParagraphFont"/>
    <w:uiPriority w:val="99"/>
    <w:unhideWhenUsed/>
    <w:rsid w:val="00FE0788"/>
    <w:rPr>
      <w:color w:val="0000FF" w:themeColor="hyperlink"/>
      <w:u w:val="single"/>
    </w:rPr>
  </w:style>
  <w:style w:type="paragraph" w:styleId="Revision">
    <w:name w:val="Revision"/>
    <w:hidden/>
    <w:uiPriority w:val="99"/>
    <w:semiHidden/>
    <w:rsid w:val="00FE0788"/>
    <w:pPr>
      <w:spacing w:after="0" w:line="240" w:lineRule="auto"/>
    </w:pPr>
  </w:style>
  <w:style w:type="paragraph" w:styleId="EndnoteText">
    <w:name w:val="endnote text"/>
    <w:basedOn w:val="Normal"/>
    <w:link w:val="EndnoteTextChar"/>
    <w:uiPriority w:val="99"/>
    <w:semiHidden/>
    <w:unhideWhenUsed/>
    <w:rsid w:val="00FE0788"/>
    <w:rPr>
      <w:sz w:val="20"/>
      <w:szCs w:val="20"/>
    </w:rPr>
  </w:style>
  <w:style w:type="character" w:customStyle="1" w:styleId="EndnoteTextChar">
    <w:name w:val="Endnote Text Char"/>
    <w:basedOn w:val="DefaultParagraphFont"/>
    <w:link w:val="EndnoteText"/>
    <w:uiPriority w:val="99"/>
    <w:semiHidden/>
    <w:rsid w:val="00FE0788"/>
    <w:rPr>
      <w:sz w:val="20"/>
      <w:szCs w:val="20"/>
    </w:rPr>
  </w:style>
  <w:style w:type="character" w:styleId="EndnoteReference">
    <w:name w:val="endnote reference"/>
    <w:basedOn w:val="DefaultParagraphFont"/>
    <w:uiPriority w:val="99"/>
    <w:semiHidden/>
    <w:unhideWhenUsed/>
    <w:rsid w:val="00FE0788"/>
    <w:rPr>
      <w:vertAlign w:val="superscript"/>
    </w:rPr>
  </w:style>
  <w:style w:type="character" w:customStyle="1" w:styleId="UnresolvedMention">
    <w:name w:val="Unresolved Mention"/>
    <w:basedOn w:val="DefaultParagraphFont"/>
    <w:uiPriority w:val="99"/>
    <w:semiHidden/>
    <w:unhideWhenUsed/>
    <w:rsid w:val="00FE0788"/>
    <w:rPr>
      <w:color w:val="605E5C"/>
      <w:shd w:val="clear" w:color="auto" w:fill="E1DFDD"/>
    </w:rPr>
  </w:style>
  <w:style w:type="table" w:styleId="TableGrid">
    <w:name w:val="Table Grid"/>
    <w:basedOn w:val="TableNormal"/>
    <w:uiPriority w:val="59"/>
    <w:rsid w:val="008718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3Char">
    <w:name w:val="Heading 3 Char"/>
    <w:basedOn w:val="DefaultParagraphFont"/>
    <w:link w:val="Heading3"/>
    <w:rsid w:val="007F1A33"/>
    <w:rPr>
      <w:rFonts w:ascii="Simplified Arabic" w:eastAsia="Times New Roman" w:hAnsi="Simplified Arabic" w:cs="Simplified Arabic"/>
      <w:b/>
      <w:bCs/>
      <w:sz w:val="32"/>
      <w:szCs w:val="32"/>
      <w:shd w:val="clear" w:color="auto" w:fill="B49EEA"/>
      <w:lang w:eastAsia="ar-SA"/>
    </w:rPr>
  </w:style>
  <w:style w:type="paragraph" w:styleId="NormalWeb">
    <w:name w:val="Normal (Web)"/>
    <w:basedOn w:val="Normal"/>
    <w:uiPriority w:val="99"/>
    <w:unhideWhenUsed/>
    <w:rsid w:val="007F1A33"/>
    <w:pPr>
      <w:bidi w:val="0"/>
      <w:spacing w:before="100" w:beforeAutospacing="1" w:after="100" w:afterAutospacing="1"/>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612</Words>
  <Characters>3489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makn1</dc:creator>
  <cp:keywords/>
  <dc:description/>
  <cp:lastModifiedBy>user</cp:lastModifiedBy>
  <cp:revision>8</cp:revision>
  <dcterms:created xsi:type="dcterms:W3CDTF">2021-04-23T06:34:00Z</dcterms:created>
  <dcterms:modified xsi:type="dcterms:W3CDTF">2022-10-29T07:41:00Z</dcterms:modified>
</cp:coreProperties>
</file>